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920E" w14:textId="0F00F35B" w:rsidR="00932A32" w:rsidRDefault="009221AF" w:rsidP="00C64901">
      <w:pPr>
        <w:pStyle w:val="Heading1"/>
      </w:pPr>
      <w:r>
        <w:t xml:space="preserve">Summary </w:t>
      </w:r>
      <w:r w:rsidR="00E07C04">
        <w:t xml:space="preserve">Minutes of the </w:t>
      </w:r>
      <w:r w:rsidR="00C64901">
        <w:t>108</w:t>
      </w:r>
      <w:r w:rsidR="00C64901" w:rsidRPr="00C64901">
        <w:rPr>
          <w:vertAlign w:val="superscript"/>
        </w:rPr>
        <w:t>th</w:t>
      </w:r>
      <w:r w:rsidR="00C64901">
        <w:t xml:space="preserve"> </w:t>
      </w:r>
      <w:r w:rsidR="00E07C04">
        <w:t>Meeting</w:t>
      </w:r>
      <w:r w:rsidR="007B39A7">
        <w:t xml:space="preserve"> of the AHDB Board</w:t>
      </w:r>
      <w:r w:rsidR="00E07C04">
        <w:t xml:space="preserve">, held on </w:t>
      </w:r>
      <w:r w:rsidR="007B39A7">
        <w:t xml:space="preserve">Tuesday 24 March 2026 </w:t>
      </w:r>
      <w:r w:rsidR="00E07C04">
        <w:t xml:space="preserve">at </w:t>
      </w:r>
      <w:r w:rsidR="007B39A7">
        <w:t>8.30am in the Bannock Room, Scotland Food &amp; Drink, Edinburgh</w:t>
      </w:r>
    </w:p>
    <w:p w14:paraId="637A779B" w14:textId="58866A98" w:rsidR="00B31E1F" w:rsidRDefault="00E07C04" w:rsidP="0025516A">
      <w:pPr>
        <w:pStyle w:val="Heading4"/>
      </w:pPr>
      <w:r>
        <w:t>Meeting Attendance</w:t>
      </w:r>
    </w:p>
    <w:tbl>
      <w:tblPr>
        <w:tblStyle w:val="TableGrid"/>
        <w:tblW w:w="0" w:type="auto"/>
        <w:tblLook w:val="04A0" w:firstRow="1" w:lastRow="0" w:firstColumn="1" w:lastColumn="0" w:noHBand="0" w:noVBand="1"/>
      </w:tblPr>
      <w:tblGrid>
        <w:gridCol w:w="4816"/>
        <w:gridCol w:w="5152"/>
      </w:tblGrid>
      <w:tr w:rsidR="00E07C04" w14:paraId="60E51EC8" w14:textId="77777777" w:rsidTr="00723E43">
        <w:tc>
          <w:tcPr>
            <w:tcW w:w="4816" w:type="dxa"/>
          </w:tcPr>
          <w:p w14:paraId="08E5E04D" w14:textId="7A80E7AE" w:rsidR="00E07C04" w:rsidRPr="00C64901" w:rsidRDefault="00E07C04" w:rsidP="00C64901">
            <w:pPr>
              <w:rPr>
                <w:b/>
                <w:bCs/>
              </w:rPr>
            </w:pPr>
            <w:r w:rsidRPr="00C64901">
              <w:rPr>
                <w:b/>
                <w:bCs/>
              </w:rPr>
              <w:t>Name</w:t>
            </w:r>
          </w:p>
        </w:tc>
        <w:tc>
          <w:tcPr>
            <w:tcW w:w="5152" w:type="dxa"/>
          </w:tcPr>
          <w:p w14:paraId="75DAAB28" w14:textId="69AD7125" w:rsidR="00E07C04" w:rsidRPr="00C64901" w:rsidRDefault="00E07C04" w:rsidP="00C64901">
            <w:pPr>
              <w:rPr>
                <w:b/>
                <w:bCs/>
              </w:rPr>
            </w:pPr>
            <w:r w:rsidRPr="00C64901">
              <w:rPr>
                <w:b/>
                <w:bCs/>
              </w:rPr>
              <w:t>Role</w:t>
            </w:r>
          </w:p>
        </w:tc>
      </w:tr>
      <w:tr w:rsidR="007B39A7" w14:paraId="12265C25" w14:textId="77777777" w:rsidTr="00723E43">
        <w:tc>
          <w:tcPr>
            <w:tcW w:w="4816" w:type="dxa"/>
          </w:tcPr>
          <w:p w14:paraId="4B08FDDB" w14:textId="5B41F04F" w:rsidR="007B39A7" w:rsidRPr="008C146A" w:rsidRDefault="007B39A7" w:rsidP="00E07C04">
            <w:pPr>
              <w:rPr>
                <w:b/>
                <w:bCs/>
              </w:rPr>
            </w:pPr>
            <w:r w:rsidRPr="008C146A">
              <w:rPr>
                <w:b/>
                <w:bCs/>
              </w:rPr>
              <w:t>PRESENT</w:t>
            </w:r>
          </w:p>
        </w:tc>
        <w:tc>
          <w:tcPr>
            <w:tcW w:w="5152" w:type="dxa"/>
          </w:tcPr>
          <w:p w14:paraId="32FF95E6" w14:textId="77777777" w:rsidR="007B39A7" w:rsidRPr="00C64901" w:rsidRDefault="007B39A7" w:rsidP="00E07C04"/>
        </w:tc>
      </w:tr>
      <w:tr w:rsidR="00E07C04" w14:paraId="28487D01" w14:textId="77777777" w:rsidTr="00723E43">
        <w:tc>
          <w:tcPr>
            <w:tcW w:w="4816" w:type="dxa"/>
          </w:tcPr>
          <w:p w14:paraId="50DAC53B" w14:textId="49D6FD51" w:rsidR="00E07C04" w:rsidRPr="00C64901" w:rsidRDefault="0084269C" w:rsidP="00E07C04">
            <w:r w:rsidRPr="00C64901">
              <w:t>Emily Norton (EN)</w:t>
            </w:r>
          </w:p>
        </w:tc>
        <w:tc>
          <w:tcPr>
            <w:tcW w:w="5152" w:type="dxa"/>
          </w:tcPr>
          <w:p w14:paraId="73CD5BD2" w14:textId="6BFFAF77" w:rsidR="00E07C04" w:rsidRPr="00C64901" w:rsidRDefault="0084269C" w:rsidP="00E07C04">
            <w:r w:rsidRPr="00C64901">
              <w:t>Chair</w:t>
            </w:r>
          </w:p>
        </w:tc>
      </w:tr>
      <w:tr w:rsidR="00E07C04" w14:paraId="7ED6DEB6" w14:textId="77777777" w:rsidTr="00723E43">
        <w:tc>
          <w:tcPr>
            <w:tcW w:w="4816" w:type="dxa"/>
            <w:tcBorders>
              <w:bottom w:val="single" w:sz="4" w:space="0" w:color="auto"/>
            </w:tcBorders>
          </w:tcPr>
          <w:p w14:paraId="7FF0509F" w14:textId="2333CA29" w:rsidR="00E07C04" w:rsidRPr="00C64901" w:rsidRDefault="0084269C" w:rsidP="00E07C04">
            <w:r w:rsidRPr="00C64901">
              <w:t>Stephen Briggs (SB)</w:t>
            </w:r>
          </w:p>
        </w:tc>
        <w:tc>
          <w:tcPr>
            <w:tcW w:w="5152" w:type="dxa"/>
            <w:tcBorders>
              <w:bottom w:val="single" w:sz="4" w:space="0" w:color="auto"/>
            </w:tcBorders>
          </w:tcPr>
          <w:p w14:paraId="4151EBFB" w14:textId="648705F3" w:rsidR="00E07C04" w:rsidRPr="00C64901" w:rsidRDefault="0084269C" w:rsidP="00E07C04">
            <w:r w:rsidRPr="00C64901">
              <w:t>Vice Chair</w:t>
            </w:r>
            <w:r w:rsidR="00EC5517">
              <w:t xml:space="preserve"> and Chair, Cereals and Oilseeds Sector Council</w:t>
            </w:r>
          </w:p>
        </w:tc>
      </w:tr>
      <w:tr w:rsidR="00E07C04" w14:paraId="552030FB" w14:textId="77777777" w:rsidTr="00723E43">
        <w:tc>
          <w:tcPr>
            <w:tcW w:w="4816" w:type="dxa"/>
          </w:tcPr>
          <w:p w14:paraId="142AE6DA" w14:textId="6B110C4F" w:rsidR="00E07C04" w:rsidRPr="00C64901" w:rsidRDefault="0084269C" w:rsidP="00E07C04">
            <w:r w:rsidRPr="00C64901">
              <w:t>Colin Bateman (CB)</w:t>
            </w:r>
          </w:p>
        </w:tc>
        <w:tc>
          <w:tcPr>
            <w:tcW w:w="5152" w:type="dxa"/>
          </w:tcPr>
          <w:p w14:paraId="4CE7010D" w14:textId="102D8DFF" w:rsidR="00E07C04" w:rsidRPr="00C64901" w:rsidRDefault="001F2F29" w:rsidP="00E07C04">
            <w:r w:rsidRPr="00C64901">
              <w:t>Chair, Beef &amp; Lamb Sector Cou</w:t>
            </w:r>
            <w:r w:rsidR="00D53C54" w:rsidRPr="00C64901">
              <w:t>ncil</w:t>
            </w:r>
          </w:p>
        </w:tc>
      </w:tr>
      <w:tr w:rsidR="00EB02D2" w14:paraId="7458E22A" w14:textId="77777777" w:rsidTr="00723E43">
        <w:tc>
          <w:tcPr>
            <w:tcW w:w="4816" w:type="dxa"/>
          </w:tcPr>
          <w:p w14:paraId="56AE9B43" w14:textId="00A70E0A" w:rsidR="00EB02D2" w:rsidRPr="00C64901" w:rsidRDefault="00EB02D2" w:rsidP="00E07C04">
            <w:r w:rsidRPr="00C64901">
              <w:t>Lyndon Edwards (LE)</w:t>
            </w:r>
          </w:p>
        </w:tc>
        <w:tc>
          <w:tcPr>
            <w:tcW w:w="5152" w:type="dxa"/>
          </w:tcPr>
          <w:p w14:paraId="03873069" w14:textId="2BBE3534" w:rsidR="00EB02D2" w:rsidRPr="00C64901" w:rsidRDefault="00EB02D2" w:rsidP="00E07C04">
            <w:r w:rsidRPr="00C64901">
              <w:t>Chair, Dairy Sector Council</w:t>
            </w:r>
          </w:p>
        </w:tc>
      </w:tr>
      <w:tr w:rsidR="00D53C54" w14:paraId="5C596460" w14:textId="77777777" w:rsidTr="00723E43">
        <w:tc>
          <w:tcPr>
            <w:tcW w:w="4816" w:type="dxa"/>
          </w:tcPr>
          <w:p w14:paraId="729E374A" w14:textId="2FB80646" w:rsidR="00D53C54" w:rsidRPr="00C64901" w:rsidRDefault="009B7192" w:rsidP="00E07C04">
            <w:r w:rsidRPr="00C64901">
              <w:t>Graeme Jack (GJ)</w:t>
            </w:r>
          </w:p>
        </w:tc>
        <w:tc>
          <w:tcPr>
            <w:tcW w:w="5152" w:type="dxa"/>
          </w:tcPr>
          <w:p w14:paraId="3ABC1409" w14:textId="5D97EC1A" w:rsidR="00D53C54" w:rsidRPr="00C64901" w:rsidRDefault="009B7192" w:rsidP="00E07C04">
            <w:r w:rsidRPr="00C64901">
              <w:t>I</w:t>
            </w:r>
            <w:r w:rsidR="005A473B" w:rsidRPr="00C64901">
              <w:t>ndependent Board Member</w:t>
            </w:r>
          </w:p>
        </w:tc>
      </w:tr>
      <w:tr w:rsidR="006C5FD8" w14:paraId="758D2E2B" w14:textId="77777777" w:rsidTr="00723E43">
        <w:tc>
          <w:tcPr>
            <w:tcW w:w="4816" w:type="dxa"/>
          </w:tcPr>
          <w:p w14:paraId="3C033DE3" w14:textId="1EA30EA7" w:rsidR="006C5FD8" w:rsidRPr="00C64901" w:rsidRDefault="006C5FD8" w:rsidP="00E07C04">
            <w:r w:rsidRPr="00C64901">
              <w:t>Catherine MacKenzie (CM)</w:t>
            </w:r>
          </w:p>
        </w:tc>
        <w:tc>
          <w:tcPr>
            <w:tcW w:w="5152" w:type="dxa"/>
          </w:tcPr>
          <w:p w14:paraId="636A06A1" w14:textId="30822DE7" w:rsidR="006C5FD8" w:rsidRPr="00C64901" w:rsidRDefault="006C5FD8" w:rsidP="00E07C04">
            <w:r w:rsidRPr="00C64901">
              <w:t>Independent Board Member</w:t>
            </w:r>
          </w:p>
        </w:tc>
      </w:tr>
      <w:tr w:rsidR="00EB02D2" w14:paraId="5282A206" w14:textId="77777777" w:rsidTr="00723E43">
        <w:tc>
          <w:tcPr>
            <w:tcW w:w="4816" w:type="dxa"/>
          </w:tcPr>
          <w:p w14:paraId="3ECD789A" w14:textId="46071FA5" w:rsidR="00EB02D2" w:rsidRPr="00C64901" w:rsidRDefault="006C5FD8" w:rsidP="00E07C04">
            <w:r w:rsidRPr="00C64901">
              <w:t>Glen Nimmo (GN)</w:t>
            </w:r>
          </w:p>
        </w:tc>
        <w:tc>
          <w:tcPr>
            <w:tcW w:w="5152" w:type="dxa"/>
          </w:tcPr>
          <w:p w14:paraId="6B98730D" w14:textId="070170C4" w:rsidR="00EB02D2" w:rsidRPr="00C64901" w:rsidRDefault="006C5FD8" w:rsidP="00E07C04">
            <w:r w:rsidRPr="00C64901">
              <w:t>Chair, Pork Sector Council</w:t>
            </w:r>
          </w:p>
        </w:tc>
      </w:tr>
      <w:tr w:rsidR="00EB02D2" w14:paraId="7221960A" w14:textId="77777777" w:rsidTr="00723E43">
        <w:tc>
          <w:tcPr>
            <w:tcW w:w="4816" w:type="dxa"/>
          </w:tcPr>
          <w:p w14:paraId="523B14B2" w14:textId="13EA1875" w:rsidR="00EB02D2" w:rsidRPr="00C64901" w:rsidRDefault="006C5FD8" w:rsidP="00E07C04">
            <w:r w:rsidRPr="00C64901">
              <w:t>Sarah Pumfrett (SP)</w:t>
            </w:r>
          </w:p>
        </w:tc>
        <w:tc>
          <w:tcPr>
            <w:tcW w:w="5152" w:type="dxa"/>
          </w:tcPr>
          <w:p w14:paraId="3F95D538" w14:textId="4429B6C2" w:rsidR="00EB02D2" w:rsidRPr="00C64901" w:rsidRDefault="006C5FD8" w:rsidP="00E07C04">
            <w:r w:rsidRPr="00C64901">
              <w:t>Independent Board Member</w:t>
            </w:r>
          </w:p>
        </w:tc>
      </w:tr>
      <w:tr w:rsidR="00EB02D2" w14:paraId="5798F4EE" w14:textId="77777777" w:rsidTr="00723E43">
        <w:tc>
          <w:tcPr>
            <w:tcW w:w="4816" w:type="dxa"/>
          </w:tcPr>
          <w:p w14:paraId="2A90D6C8" w14:textId="28646819" w:rsidR="00EB02D2" w:rsidRPr="00C64901" w:rsidRDefault="00322FDC" w:rsidP="00E07C04">
            <w:pPr>
              <w:rPr>
                <w:b/>
                <w:bCs/>
              </w:rPr>
            </w:pPr>
            <w:r w:rsidRPr="00C64901">
              <w:rPr>
                <w:b/>
                <w:bCs/>
              </w:rPr>
              <w:t>IN ATTENDANCE</w:t>
            </w:r>
          </w:p>
        </w:tc>
        <w:tc>
          <w:tcPr>
            <w:tcW w:w="5152" w:type="dxa"/>
          </w:tcPr>
          <w:p w14:paraId="118C8A0E" w14:textId="77777777" w:rsidR="00EB02D2" w:rsidRPr="00C64901" w:rsidRDefault="00EB02D2" w:rsidP="00E07C04">
            <w:pPr>
              <w:rPr>
                <w:b/>
                <w:bCs/>
              </w:rPr>
            </w:pPr>
          </w:p>
        </w:tc>
      </w:tr>
      <w:tr w:rsidR="0090311C" w14:paraId="6EE2FBDB" w14:textId="77777777" w:rsidTr="00723E43">
        <w:tc>
          <w:tcPr>
            <w:tcW w:w="4816" w:type="dxa"/>
          </w:tcPr>
          <w:p w14:paraId="7A8E409F" w14:textId="120963FF" w:rsidR="0090311C" w:rsidRPr="00C64901" w:rsidRDefault="0090311C" w:rsidP="00E07C04">
            <w:r w:rsidRPr="00C64901">
              <w:t>Will Armitage (WA)</w:t>
            </w:r>
          </w:p>
        </w:tc>
        <w:tc>
          <w:tcPr>
            <w:tcW w:w="5152" w:type="dxa"/>
          </w:tcPr>
          <w:p w14:paraId="3E521B02" w14:textId="154F9451" w:rsidR="0090311C" w:rsidRPr="00C64901" w:rsidRDefault="002E5EC4" w:rsidP="00E07C04">
            <w:r w:rsidRPr="00C64901">
              <w:t>Deputy Director of Strategic Planning and Performance, Defra</w:t>
            </w:r>
          </w:p>
        </w:tc>
      </w:tr>
      <w:tr w:rsidR="00723E43" w14:paraId="04ABB459" w14:textId="77777777" w:rsidTr="00723E43">
        <w:tc>
          <w:tcPr>
            <w:tcW w:w="4816" w:type="dxa"/>
          </w:tcPr>
          <w:p w14:paraId="75521C71" w14:textId="27244B16" w:rsidR="00723E43" w:rsidRPr="00C64901" w:rsidRDefault="00723E43" w:rsidP="00723E43">
            <w:r w:rsidRPr="00C64901">
              <w:t>David Wilford (DW)</w:t>
            </w:r>
          </w:p>
        </w:tc>
        <w:tc>
          <w:tcPr>
            <w:tcW w:w="5152" w:type="dxa"/>
          </w:tcPr>
          <w:p w14:paraId="6A1A0E83" w14:textId="366145A9" w:rsidR="00723E43" w:rsidRPr="00C64901" w:rsidRDefault="00723E43" w:rsidP="00723E43">
            <w:r w:rsidRPr="00C64901">
              <w:t>Head of AHDB Sponsorship, Arable and Horticulture Sectors, Defra</w:t>
            </w:r>
          </w:p>
        </w:tc>
      </w:tr>
      <w:tr w:rsidR="00723E43" w14:paraId="5128FC4F" w14:textId="77777777" w:rsidTr="00723E43">
        <w:tc>
          <w:tcPr>
            <w:tcW w:w="4816" w:type="dxa"/>
          </w:tcPr>
          <w:p w14:paraId="42CC41A6" w14:textId="558B6DA7" w:rsidR="00723E43" w:rsidRPr="00C64901" w:rsidRDefault="00723E43" w:rsidP="00723E43">
            <w:r w:rsidRPr="00C64901">
              <w:t>Ken Boyns (KB) (Items 8.2, 8.3 &amp; 8.4)</w:t>
            </w:r>
          </w:p>
        </w:tc>
        <w:tc>
          <w:tcPr>
            <w:tcW w:w="5152" w:type="dxa"/>
          </w:tcPr>
          <w:p w14:paraId="30FF6741" w14:textId="6C21F6B3" w:rsidR="00723E43" w:rsidRPr="00C64901" w:rsidRDefault="00723E43" w:rsidP="00723E43">
            <w:r w:rsidRPr="00C64901">
              <w:t>Centre of Excellence Director</w:t>
            </w:r>
          </w:p>
        </w:tc>
      </w:tr>
      <w:tr w:rsidR="00723E43" w14:paraId="18086035" w14:textId="77777777" w:rsidTr="00723E43">
        <w:tc>
          <w:tcPr>
            <w:tcW w:w="4816" w:type="dxa"/>
          </w:tcPr>
          <w:p w14:paraId="14E5027D" w14:textId="3646968D" w:rsidR="00723E43" w:rsidRPr="00C64901" w:rsidRDefault="00723E43" w:rsidP="00723E43">
            <w:r w:rsidRPr="00C64901">
              <w:t>Paul Flanagan (PF) (Items 8.1 and 8.2)</w:t>
            </w:r>
          </w:p>
        </w:tc>
        <w:tc>
          <w:tcPr>
            <w:tcW w:w="5152" w:type="dxa"/>
          </w:tcPr>
          <w:p w14:paraId="309D27B0" w14:textId="70D233C8" w:rsidR="00723E43" w:rsidRPr="00C64901" w:rsidRDefault="00723E43" w:rsidP="00723E43">
            <w:r w:rsidRPr="00C64901">
              <w:t>Dairy Sector Director</w:t>
            </w:r>
          </w:p>
        </w:tc>
      </w:tr>
      <w:tr w:rsidR="007B3392" w14:paraId="3F5F6A3B" w14:textId="77777777" w:rsidTr="00723E43">
        <w:tc>
          <w:tcPr>
            <w:tcW w:w="4816" w:type="dxa"/>
          </w:tcPr>
          <w:p w14:paraId="1F9AEECF" w14:textId="3EF776F1" w:rsidR="007B3392" w:rsidRPr="00C64901" w:rsidRDefault="007B3392" w:rsidP="00723E43">
            <w:r>
              <w:t>Mike Gooding MG) (Item 8.2)</w:t>
            </w:r>
          </w:p>
        </w:tc>
        <w:tc>
          <w:tcPr>
            <w:tcW w:w="5152" w:type="dxa"/>
          </w:tcPr>
          <w:p w14:paraId="15C8472E" w14:textId="3845E5F1" w:rsidR="007B3392" w:rsidRPr="00C64901" w:rsidRDefault="007B3392" w:rsidP="00723E43">
            <w:r>
              <w:t>Interim Cereals &amp; Oilseeds Director</w:t>
            </w:r>
          </w:p>
        </w:tc>
      </w:tr>
      <w:tr w:rsidR="00723E43" w14:paraId="05160546" w14:textId="77777777" w:rsidTr="00723E43">
        <w:tc>
          <w:tcPr>
            <w:tcW w:w="4816" w:type="dxa"/>
          </w:tcPr>
          <w:p w14:paraId="710689F0" w14:textId="52E2CC03" w:rsidR="00723E43" w:rsidRPr="00C64901" w:rsidRDefault="00723E43" w:rsidP="00723E43">
            <w:r w:rsidRPr="00C64901">
              <w:t>Mark Haighton (MH) (Item 8.2)</w:t>
            </w:r>
          </w:p>
        </w:tc>
        <w:tc>
          <w:tcPr>
            <w:tcW w:w="5152" w:type="dxa"/>
          </w:tcPr>
          <w:p w14:paraId="22E6A35E" w14:textId="26051B7D" w:rsidR="00723E43" w:rsidRPr="00C64901" w:rsidRDefault="00723E43" w:rsidP="00723E43">
            <w:r w:rsidRPr="00C64901">
              <w:t>Pork Sector Director</w:t>
            </w:r>
          </w:p>
        </w:tc>
      </w:tr>
      <w:tr w:rsidR="00723E43" w14:paraId="04F9A750" w14:textId="77777777" w:rsidTr="00723E43">
        <w:tc>
          <w:tcPr>
            <w:tcW w:w="4816" w:type="dxa"/>
          </w:tcPr>
          <w:p w14:paraId="7F9105A5" w14:textId="21E4DDDB" w:rsidR="00723E43" w:rsidRPr="00C64901" w:rsidRDefault="00723E43" w:rsidP="00723E43">
            <w:r w:rsidRPr="00C64901">
              <w:t>Helen Herniman (HH)</w:t>
            </w:r>
          </w:p>
        </w:tc>
        <w:tc>
          <w:tcPr>
            <w:tcW w:w="5152" w:type="dxa"/>
          </w:tcPr>
          <w:p w14:paraId="799284B2" w14:textId="404DB216" w:rsidR="00723E43" w:rsidRPr="00C64901" w:rsidRDefault="00723E43" w:rsidP="00723E43">
            <w:r w:rsidRPr="00C64901">
              <w:t>Chief Executive</w:t>
            </w:r>
          </w:p>
        </w:tc>
      </w:tr>
      <w:tr w:rsidR="00723E43" w14:paraId="587B1BCC" w14:textId="77777777" w:rsidTr="00723E43">
        <w:tc>
          <w:tcPr>
            <w:tcW w:w="4816" w:type="dxa"/>
          </w:tcPr>
          <w:p w14:paraId="7D9E2B43" w14:textId="1C2B3C23" w:rsidR="00723E43" w:rsidRPr="00C64901" w:rsidRDefault="00723E43" w:rsidP="00723E43">
            <w:r w:rsidRPr="00C64901">
              <w:t>Tony Holmes (TH)</w:t>
            </w:r>
          </w:p>
        </w:tc>
        <w:tc>
          <w:tcPr>
            <w:tcW w:w="5152" w:type="dxa"/>
          </w:tcPr>
          <w:p w14:paraId="37EE9FF4" w14:textId="5B52C798" w:rsidR="00723E43" w:rsidRPr="00C64901" w:rsidRDefault="00723E43" w:rsidP="00723E43">
            <w:r w:rsidRPr="00C64901">
              <w:t>Finance &amp; Operations Director</w:t>
            </w:r>
          </w:p>
        </w:tc>
      </w:tr>
      <w:tr w:rsidR="00723E43" w14:paraId="4137635A" w14:textId="77777777" w:rsidTr="00723E43">
        <w:tc>
          <w:tcPr>
            <w:tcW w:w="4816" w:type="dxa"/>
          </w:tcPr>
          <w:p w14:paraId="288CB5E6" w14:textId="2BCCE49B" w:rsidR="00723E43" w:rsidRPr="00C64901" w:rsidRDefault="00723E43" w:rsidP="00723E43">
            <w:r w:rsidRPr="00C64901">
              <w:t>Will Jackson (WJ) (Item 8.2)</w:t>
            </w:r>
          </w:p>
        </w:tc>
        <w:tc>
          <w:tcPr>
            <w:tcW w:w="5152" w:type="dxa"/>
          </w:tcPr>
          <w:p w14:paraId="392AFCF7" w14:textId="301CCF3C" w:rsidR="00723E43" w:rsidRPr="00C64901" w:rsidRDefault="00723E43" w:rsidP="00723E43">
            <w:r w:rsidRPr="00C64901">
              <w:t>Market Development &amp; Communications Director</w:t>
            </w:r>
          </w:p>
        </w:tc>
      </w:tr>
      <w:tr w:rsidR="00723E43" w14:paraId="231FB5F6" w14:textId="77777777" w:rsidTr="00723E43">
        <w:tc>
          <w:tcPr>
            <w:tcW w:w="4816" w:type="dxa"/>
          </w:tcPr>
          <w:p w14:paraId="02244727" w14:textId="5534134E" w:rsidR="00723E43" w:rsidRPr="00C64901" w:rsidRDefault="00723E43" w:rsidP="00723E43">
            <w:r w:rsidRPr="00C64901">
              <w:t>Rebecca Loveday (RL)</w:t>
            </w:r>
          </w:p>
        </w:tc>
        <w:tc>
          <w:tcPr>
            <w:tcW w:w="5152" w:type="dxa"/>
          </w:tcPr>
          <w:p w14:paraId="44CA6208" w14:textId="61DBAFCE" w:rsidR="00723E43" w:rsidRPr="00C64901" w:rsidRDefault="00723E43" w:rsidP="00723E43">
            <w:r w:rsidRPr="00C64901">
              <w:t>Company Secretary &amp; Governance Director</w:t>
            </w:r>
          </w:p>
        </w:tc>
      </w:tr>
      <w:tr w:rsidR="00723E43" w14:paraId="40422F4A" w14:textId="77777777" w:rsidTr="00723E43">
        <w:tc>
          <w:tcPr>
            <w:tcW w:w="4816" w:type="dxa"/>
          </w:tcPr>
          <w:p w14:paraId="71DF20DA" w14:textId="48494979" w:rsidR="00723E43" w:rsidRPr="00C64901" w:rsidRDefault="00723E43" w:rsidP="00723E43">
            <w:r w:rsidRPr="00C64901">
              <w:t>Rachael Madeley-Davies (RMD) (Item 8.4)</w:t>
            </w:r>
          </w:p>
        </w:tc>
        <w:tc>
          <w:tcPr>
            <w:tcW w:w="5152" w:type="dxa"/>
          </w:tcPr>
          <w:p w14:paraId="17FC2C74" w14:textId="38D5CA36" w:rsidR="00723E43" w:rsidRPr="00C64901" w:rsidRDefault="00723E43" w:rsidP="00723E43">
            <w:r w:rsidRPr="00C64901">
              <w:t>Head of Environment - Technical</w:t>
            </w:r>
          </w:p>
        </w:tc>
      </w:tr>
      <w:tr w:rsidR="009E6DEC" w14:paraId="2B4E67ED" w14:textId="77777777" w:rsidTr="00723E43">
        <w:tc>
          <w:tcPr>
            <w:tcW w:w="4816" w:type="dxa"/>
          </w:tcPr>
          <w:p w14:paraId="29AFA604" w14:textId="01200E10" w:rsidR="009E6DEC" w:rsidRPr="00C64901" w:rsidRDefault="009E6DEC" w:rsidP="00723E43">
            <w:r w:rsidRPr="00C64901">
              <w:t>Adam Short (AS) (Item 8.3)</w:t>
            </w:r>
          </w:p>
        </w:tc>
        <w:tc>
          <w:tcPr>
            <w:tcW w:w="5152" w:type="dxa"/>
          </w:tcPr>
          <w:p w14:paraId="52809E86" w14:textId="27D7E85C" w:rsidR="009E6DEC" w:rsidRPr="00C64901" w:rsidRDefault="009E6DEC" w:rsidP="00723E43">
            <w:r w:rsidRPr="00C64901">
              <w:t>Associate Director – Data Programmes</w:t>
            </w:r>
          </w:p>
        </w:tc>
      </w:tr>
      <w:tr w:rsidR="00723E43" w14:paraId="46ED1EFA" w14:textId="77777777" w:rsidTr="00723E43">
        <w:tc>
          <w:tcPr>
            <w:tcW w:w="4816" w:type="dxa"/>
          </w:tcPr>
          <w:p w14:paraId="1CA99268" w14:textId="240CBEB8" w:rsidR="00723E43" w:rsidRPr="00C64901" w:rsidRDefault="00723E43" w:rsidP="00723E43">
            <w:r w:rsidRPr="00C64901">
              <w:t>Roseanne Thomas (RT) (Item 8.1)</w:t>
            </w:r>
          </w:p>
        </w:tc>
        <w:tc>
          <w:tcPr>
            <w:tcW w:w="5152" w:type="dxa"/>
          </w:tcPr>
          <w:p w14:paraId="306251E9" w14:textId="77F24130" w:rsidR="00723E43" w:rsidRPr="00C64901" w:rsidRDefault="00DD72F9" w:rsidP="00723E43">
            <w:r w:rsidRPr="00C64901">
              <w:t>Communications Director</w:t>
            </w:r>
          </w:p>
        </w:tc>
      </w:tr>
      <w:tr w:rsidR="00723E43" w14:paraId="6D5EE909" w14:textId="77777777" w:rsidTr="00723E43">
        <w:tc>
          <w:tcPr>
            <w:tcW w:w="4816" w:type="dxa"/>
          </w:tcPr>
          <w:p w14:paraId="7ED92CEC" w14:textId="33DDA938" w:rsidR="00723E43" w:rsidRPr="00C64901" w:rsidRDefault="00723E43" w:rsidP="00723E43">
            <w:r w:rsidRPr="00C64901">
              <w:t xml:space="preserve">Alison Thomas (AT) </w:t>
            </w:r>
          </w:p>
        </w:tc>
        <w:tc>
          <w:tcPr>
            <w:tcW w:w="5152" w:type="dxa"/>
          </w:tcPr>
          <w:p w14:paraId="6C9D65FF" w14:textId="45A8308F" w:rsidR="00723E43" w:rsidRPr="00C64901" w:rsidRDefault="00723E43" w:rsidP="00723E43">
            <w:r w:rsidRPr="00C64901">
              <w:t>Executive Assistant</w:t>
            </w:r>
          </w:p>
        </w:tc>
      </w:tr>
    </w:tbl>
    <w:p w14:paraId="14500C85" w14:textId="77777777" w:rsidR="00E07C04" w:rsidRDefault="00E07C04" w:rsidP="00E07C04"/>
    <w:p w14:paraId="299BD660" w14:textId="77777777" w:rsidR="009E6DEC" w:rsidRDefault="009E6DEC">
      <w:pPr>
        <w:spacing w:line="259" w:lineRule="auto"/>
        <w:rPr>
          <w:rFonts w:asciiTheme="majorHAnsi" w:eastAsiaTheme="majorEastAsia" w:hAnsiTheme="majorHAnsi" w:cstheme="majorBidi"/>
          <w:iCs/>
          <w:color w:val="0090D4"/>
          <w:sz w:val="28"/>
        </w:rPr>
      </w:pPr>
      <w:r>
        <w:br w:type="page"/>
      </w:r>
    </w:p>
    <w:p w14:paraId="1A4A84B1" w14:textId="20F9C8DF" w:rsidR="008C3229" w:rsidRDefault="00E07C04" w:rsidP="0025516A">
      <w:pPr>
        <w:pStyle w:val="Heading4"/>
      </w:pPr>
      <w:r>
        <w:lastRenderedPageBreak/>
        <w:t>Minutes</w:t>
      </w:r>
    </w:p>
    <w:p w14:paraId="1B292FA7" w14:textId="59175867" w:rsidR="008C3229" w:rsidRDefault="008C3229" w:rsidP="00F275F8"/>
    <w:p w14:paraId="557CFF21" w14:textId="77777777" w:rsidR="00D148AA" w:rsidRDefault="00B47B39" w:rsidP="00D148AA">
      <w:pPr>
        <w:pStyle w:val="Heading5"/>
      </w:pPr>
      <w:r>
        <w:t>Welcome and Introductions</w:t>
      </w:r>
    </w:p>
    <w:p w14:paraId="388C1E01" w14:textId="128F1B3C" w:rsidR="00D148AA" w:rsidRPr="008F6AB3" w:rsidRDefault="00874025" w:rsidP="009221AF">
      <w:r w:rsidRPr="008F6AB3">
        <w:t>The Chair opened the meeting by thanking Board members for attending the previous evening’s dinner, noting it</w:t>
      </w:r>
      <w:r w:rsidR="00240181" w:rsidRPr="008F6AB3">
        <w:t xml:space="preserve"> </w:t>
      </w:r>
      <w:r w:rsidRPr="008F6AB3">
        <w:t xml:space="preserve">had provided a valuable opportunity for engagement with several Scottish stakeholders. She also expressed appreciation to Scotland Food &amp; Drink for hosting the meeting. </w:t>
      </w:r>
    </w:p>
    <w:p w14:paraId="1437FB67" w14:textId="70F28E77" w:rsidR="00635014" w:rsidRPr="008F6AB3" w:rsidRDefault="00D148AA" w:rsidP="009221AF">
      <w:r w:rsidRPr="008F6AB3">
        <w:t xml:space="preserve">It </w:t>
      </w:r>
      <w:r w:rsidR="00874025" w:rsidRPr="008F6AB3">
        <w:t>was noted that this would be the final Board meeting for Sarah Pumfrett and David Wilford, and the Chair welcomed Will Armitage</w:t>
      </w:r>
      <w:r w:rsidR="00687190" w:rsidRPr="008F6AB3">
        <w:t xml:space="preserve"> as DW’s successor</w:t>
      </w:r>
      <w:r w:rsidR="00874025" w:rsidRPr="008F6AB3">
        <w:t xml:space="preserve"> to his first meetin</w:t>
      </w:r>
      <w:r w:rsidR="00687190" w:rsidRPr="008F6AB3">
        <w:t>g.</w:t>
      </w:r>
    </w:p>
    <w:p w14:paraId="6906DB33" w14:textId="4A933E2B" w:rsidR="006F0ACF" w:rsidRPr="008F6AB3" w:rsidRDefault="006F0ACF" w:rsidP="009221AF">
      <w:r w:rsidRPr="008F6AB3">
        <w:t>The Board consented to the meeting being recorded solely to support the preparation of minutes</w:t>
      </w:r>
      <w:r w:rsidR="006D0B16" w:rsidRPr="008F6AB3">
        <w:t>. The recording would be</w:t>
      </w:r>
      <w:r w:rsidRPr="008F6AB3">
        <w:t xml:space="preserve"> deleted once the minutes </w:t>
      </w:r>
      <w:r w:rsidR="006D0B16" w:rsidRPr="008F6AB3">
        <w:t>we</w:t>
      </w:r>
      <w:r w:rsidRPr="008F6AB3">
        <w:t>re finalised, with the approved minutes constituting the formal record.</w:t>
      </w:r>
    </w:p>
    <w:p w14:paraId="21D48336" w14:textId="1D8B3B13" w:rsidR="00B31E1F" w:rsidRDefault="00705476" w:rsidP="0025516A">
      <w:pPr>
        <w:pStyle w:val="Heading5"/>
      </w:pPr>
      <w:r>
        <w:t>Apologies for Absence</w:t>
      </w:r>
    </w:p>
    <w:p w14:paraId="421016E6" w14:textId="44837071" w:rsidR="00705476" w:rsidRPr="00C64901" w:rsidRDefault="007B3392" w:rsidP="009221AF">
      <w:r>
        <w:t>A</w:t>
      </w:r>
      <w:r w:rsidR="00AC1A5B" w:rsidRPr="00C64901">
        <w:t>pologies for absence</w:t>
      </w:r>
      <w:r>
        <w:t xml:space="preserve"> were received from Liz Hayward</w:t>
      </w:r>
      <w:r w:rsidR="00711764">
        <w:t>, Head of HR</w:t>
      </w:r>
      <w:r w:rsidR="00AC1A5B" w:rsidRPr="00C64901">
        <w:t xml:space="preserve">. </w:t>
      </w:r>
    </w:p>
    <w:p w14:paraId="43528B14" w14:textId="5E96EEE6" w:rsidR="00705476" w:rsidRDefault="00CE553B" w:rsidP="00D148AA">
      <w:pPr>
        <w:pStyle w:val="Heading5"/>
      </w:pPr>
      <w:r>
        <w:t>Declarations of Interest</w:t>
      </w:r>
    </w:p>
    <w:p w14:paraId="691CA77A" w14:textId="77777777" w:rsidR="00C729B9" w:rsidRDefault="00CA7BB9" w:rsidP="009221AF">
      <w:r>
        <w:t xml:space="preserve">The following declarations were </w:t>
      </w:r>
      <w:r w:rsidR="00C729B9">
        <w:t>made:</w:t>
      </w:r>
    </w:p>
    <w:p w14:paraId="692EAC4F" w14:textId="0C10FAA3" w:rsidR="00777979" w:rsidRDefault="00D72F42" w:rsidP="0037177B">
      <w:pPr>
        <w:pStyle w:val="List"/>
        <w:numPr>
          <w:ilvl w:val="0"/>
          <w:numId w:val="20"/>
        </w:numPr>
        <w:ind w:hanging="306"/>
      </w:pPr>
      <w:r w:rsidRPr="00C64901">
        <w:t>S</w:t>
      </w:r>
      <w:r w:rsidR="00777979">
        <w:t xml:space="preserve">tephen Briggs – </w:t>
      </w:r>
      <w:r w:rsidR="00A65500">
        <w:t xml:space="preserve">Board member, </w:t>
      </w:r>
      <w:r w:rsidR="00777979">
        <w:t>Rural Payment</w:t>
      </w:r>
      <w:r w:rsidR="00685F02">
        <w:t>s</w:t>
      </w:r>
      <w:r w:rsidR="00777979">
        <w:t xml:space="preserve"> Agency </w:t>
      </w:r>
    </w:p>
    <w:p w14:paraId="27FC5BEB" w14:textId="72A87CCB" w:rsidR="00777979" w:rsidRDefault="00777979" w:rsidP="0037177B">
      <w:pPr>
        <w:pStyle w:val="List"/>
        <w:numPr>
          <w:ilvl w:val="0"/>
          <w:numId w:val="20"/>
        </w:numPr>
        <w:ind w:hanging="306"/>
      </w:pPr>
      <w:r>
        <w:t xml:space="preserve">Emily Norton – </w:t>
      </w:r>
      <w:r w:rsidR="00A65500">
        <w:t xml:space="preserve">Member, </w:t>
      </w:r>
      <w:r>
        <w:t>Climate Change Committee</w:t>
      </w:r>
    </w:p>
    <w:p w14:paraId="15D4E607" w14:textId="3F8963A9" w:rsidR="00082D94" w:rsidRDefault="00777979" w:rsidP="0037177B">
      <w:pPr>
        <w:pStyle w:val="List"/>
        <w:numPr>
          <w:ilvl w:val="0"/>
          <w:numId w:val="20"/>
        </w:numPr>
        <w:ind w:hanging="306"/>
      </w:pPr>
      <w:r>
        <w:t xml:space="preserve">Tony </w:t>
      </w:r>
      <w:r w:rsidR="00082D94">
        <w:t>Holmes – Trustee</w:t>
      </w:r>
      <w:r w:rsidR="007729C8">
        <w:t xml:space="preserve">, </w:t>
      </w:r>
      <w:r w:rsidR="00082D94">
        <w:t xml:space="preserve">HGCA and MLC </w:t>
      </w:r>
      <w:r w:rsidR="007729C8">
        <w:t>P</w:t>
      </w:r>
      <w:r w:rsidR="00082D94">
        <w:t xml:space="preserve">ension </w:t>
      </w:r>
      <w:r w:rsidR="007729C8">
        <w:t>S</w:t>
      </w:r>
      <w:r w:rsidR="00082D94">
        <w:t>chemes</w:t>
      </w:r>
    </w:p>
    <w:p w14:paraId="394759A1" w14:textId="77777777" w:rsidR="00082D94" w:rsidRDefault="00082D94" w:rsidP="0037177B">
      <w:pPr>
        <w:pStyle w:val="List"/>
        <w:numPr>
          <w:ilvl w:val="0"/>
          <w:numId w:val="20"/>
        </w:numPr>
        <w:ind w:hanging="306"/>
      </w:pPr>
      <w:r>
        <w:t>Glen Nimmo – Trustee, MLC Pension Scheme</w:t>
      </w:r>
    </w:p>
    <w:p w14:paraId="381E9876" w14:textId="70190F6A" w:rsidR="003B6E5C" w:rsidRDefault="003B6E5C" w:rsidP="0037177B">
      <w:pPr>
        <w:pStyle w:val="List"/>
        <w:numPr>
          <w:ilvl w:val="0"/>
          <w:numId w:val="20"/>
        </w:numPr>
        <w:ind w:hanging="306"/>
      </w:pPr>
      <w:r>
        <w:t xml:space="preserve">Catherine MacKenzie – Chair, Plant </w:t>
      </w:r>
      <w:r w:rsidR="00917852">
        <w:t xml:space="preserve">Varieties &amp; Seeds </w:t>
      </w:r>
      <w:r>
        <w:t>Tribunal</w:t>
      </w:r>
    </w:p>
    <w:p w14:paraId="463E5737" w14:textId="63955D67" w:rsidR="00CE553B" w:rsidRPr="00C64901" w:rsidRDefault="00874602" w:rsidP="009221AF">
      <w:r w:rsidRPr="00C64901">
        <w:t xml:space="preserve">No other </w:t>
      </w:r>
      <w:r w:rsidR="003B6E5C">
        <w:t xml:space="preserve">new </w:t>
      </w:r>
      <w:r w:rsidRPr="00C64901">
        <w:t>declarations of interest were made</w:t>
      </w:r>
      <w:r w:rsidR="00AE1B47" w:rsidRPr="00C64901">
        <w:t>.</w:t>
      </w:r>
    </w:p>
    <w:p w14:paraId="605434AD" w14:textId="7CE315EE" w:rsidR="00CE553B" w:rsidRDefault="007B7B9D" w:rsidP="00D148AA">
      <w:pPr>
        <w:pStyle w:val="Heading5"/>
      </w:pPr>
      <w:r>
        <w:t xml:space="preserve">Minutes </w:t>
      </w:r>
      <w:r w:rsidR="0008544B">
        <w:t xml:space="preserve">of the </w:t>
      </w:r>
      <w:r w:rsidR="007B3392">
        <w:t>M</w:t>
      </w:r>
      <w:r>
        <w:t xml:space="preserve">eeting held on </w:t>
      </w:r>
      <w:r w:rsidR="0008544B">
        <w:t>27 January 2026</w:t>
      </w:r>
    </w:p>
    <w:p w14:paraId="7AAC1603" w14:textId="05E91D1C" w:rsidR="00D66AF6" w:rsidRPr="00C64901" w:rsidRDefault="00A22B9E" w:rsidP="009221AF">
      <w:r w:rsidRPr="00C64901">
        <w:t>SB</w:t>
      </w:r>
      <w:r w:rsidR="002A23BF" w:rsidRPr="00C64901">
        <w:t xml:space="preserve"> </w:t>
      </w:r>
      <w:r w:rsidR="00665857">
        <w:t xml:space="preserve">requested </w:t>
      </w:r>
      <w:r w:rsidRPr="00C64901">
        <w:t xml:space="preserve">that </w:t>
      </w:r>
      <w:r w:rsidR="00BB0E91" w:rsidRPr="00C64901">
        <w:t>reference to</w:t>
      </w:r>
      <w:r w:rsidR="002A23BF" w:rsidRPr="00C64901">
        <w:t xml:space="preserve"> </w:t>
      </w:r>
      <w:r w:rsidR="008B52EC" w:rsidRPr="00C64901">
        <w:t>the</w:t>
      </w:r>
      <w:r w:rsidRPr="00C64901">
        <w:t xml:space="preserve"> DGP not proceed</w:t>
      </w:r>
      <w:r w:rsidR="00BB0E91" w:rsidRPr="00C64901">
        <w:t>ing</w:t>
      </w:r>
      <w:r w:rsidRPr="00C64901">
        <w:t xml:space="preserve"> without UK Innovate grant funding</w:t>
      </w:r>
      <w:r w:rsidR="00393EA5" w:rsidRPr="00C64901">
        <w:t xml:space="preserve"> be removed.</w:t>
      </w:r>
    </w:p>
    <w:p w14:paraId="232C05D9" w14:textId="1E0AD15F" w:rsidR="00306E22" w:rsidRPr="00C64901" w:rsidRDefault="00827F38" w:rsidP="009221AF">
      <w:r>
        <w:t>Minut</w:t>
      </w:r>
      <w:r w:rsidR="009221AF">
        <w:t>es</w:t>
      </w:r>
      <w:r>
        <w:t xml:space="preserve"> t</w:t>
      </w:r>
      <w:r w:rsidR="001F32D8">
        <w:t>o</w:t>
      </w:r>
      <w:r w:rsidR="002356FB" w:rsidRPr="00C64901">
        <w:t xml:space="preserve"> </w:t>
      </w:r>
      <w:r w:rsidR="00665857">
        <w:t xml:space="preserve">be amended to </w:t>
      </w:r>
      <w:r w:rsidR="000F6479" w:rsidRPr="00C64901">
        <w:t xml:space="preserve">reflect that </w:t>
      </w:r>
      <w:r w:rsidR="000D5EC6" w:rsidRPr="00C64901">
        <w:t xml:space="preserve">the four Sector Councils had come together as a group </w:t>
      </w:r>
      <w:r w:rsidR="001F32D8">
        <w:t>during preparations for the Shape the Future campaign</w:t>
      </w:r>
      <w:r w:rsidR="000D5EC6" w:rsidRPr="00C64901">
        <w:t>.</w:t>
      </w:r>
    </w:p>
    <w:p w14:paraId="25AFCBBB" w14:textId="2C41B783" w:rsidR="000D5EC6" w:rsidRPr="00C64901" w:rsidRDefault="000D5EC6" w:rsidP="009221AF">
      <w:r w:rsidRPr="00C64901">
        <w:t xml:space="preserve">Subject to these </w:t>
      </w:r>
      <w:r w:rsidR="00665857">
        <w:t>revisions</w:t>
      </w:r>
      <w:r w:rsidR="000E6E27" w:rsidRPr="00C64901">
        <w:t xml:space="preserve"> being made</w:t>
      </w:r>
      <w:r w:rsidR="00D7286B" w:rsidRPr="00C64901">
        <w:t xml:space="preserve">, the minutes of the Board meeting held on </w:t>
      </w:r>
      <w:r w:rsidR="00D9570C" w:rsidRPr="00C64901">
        <w:t>27 Januar</w:t>
      </w:r>
      <w:r w:rsidR="00EE46DF" w:rsidRPr="00C64901">
        <w:t xml:space="preserve">y </w:t>
      </w:r>
      <w:r w:rsidR="00D9570C" w:rsidRPr="00C64901">
        <w:t xml:space="preserve">2026 were approved. </w:t>
      </w:r>
      <w:r w:rsidR="000E6E27" w:rsidRPr="00C64901">
        <w:t xml:space="preserve"> </w:t>
      </w:r>
    </w:p>
    <w:p w14:paraId="6892D90A" w14:textId="2E94AD51" w:rsidR="004B6441" w:rsidRDefault="000F6958" w:rsidP="004B6441">
      <w:pPr>
        <w:pStyle w:val="Heading5"/>
      </w:pPr>
      <w:r>
        <w:t xml:space="preserve">Matters </w:t>
      </w:r>
      <w:r w:rsidR="007B3392">
        <w:t>A</w:t>
      </w:r>
      <w:r>
        <w:t xml:space="preserve">rising </w:t>
      </w:r>
      <w:r w:rsidR="004E43C2">
        <w:t xml:space="preserve">from the </w:t>
      </w:r>
      <w:r w:rsidR="007B3392">
        <w:t>M</w:t>
      </w:r>
      <w:r w:rsidR="004E43C2">
        <w:t xml:space="preserve">eeting held on </w:t>
      </w:r>
      <w:r w:rsidR="00883074">
        <w:t>27 January 2026</w:t>
      </w:r>
    </w:p>
    <w:p w14:paraId="6D7629D3" w14:textId="27DE2944" w:rsidR="00635531" w:rsidRDefault="007B3392" w:rsidP="009221AF">
      <w:r w:rsidRPr="007B3392">
        <w:t>RL delivered a verbal report regarding the progress of action items, confirming that most ha</w:t>
      </w:r>
      <w:r>
        <w:t>d</w:t>
      </w:r>
      <w:r w:rsidRPr="007B3392">
        <w:t xml:space="preserve"> been completed or w</w:t>
      </w:r>
      <w:r>
        <w:t>ould</w:t>
      </w:r>
      <w:r w:rsidRPr="007B3392">
        <w:t xml:space="preserve"> be addressed later in the agenda. The Chair requested feedback on any outstanding issues from the previous meeting that </w:t>
      </w:r>
      <w:r>
        <w:t>we</w:t>
      </w:r>
      <w:r w:rsidRPr="007B3392">
        <w:t>re not scheduled for discussion elsewhere in the agenda.</w:t>
      </w:r>
    </w:p>
    <w:p w14:paraId="3F420869" w14:textId="66CC5449" w:rsidR="001515C0" w:rsidRDefault="001515C0" w:rsidP="009221AF">
      <w:r w:rsidRPr="001515C0">
        <w:t>SP raised concerns about AHDB's technical non</w:t>
      </w:r>
      <w:r w:rsidRPr="009221AF">
        <w:rPr>
          <w:rFonts w:ascii="Cambria Math" w:hAnsi="Cambria Math" w:cs="Cambria Math"/>
        </w:rPr>
        <w:t>‑</w:t>
      </w:r>
      <w:r w:rsidRPr="001515C0">
        <w:t xml:space="preserve">compliance with the Cereals &amp; </w:t>
      </w:r>
      <w:r w:rsidR="00250431" w:rsidRPr="001515C0">
        <w:t>Oilseeds administration</w:t>
      </w:r>
      <w:r w:rsidRPr="001515C0">
        <w:t xml:space="preserve"> levy deduction, questioning </w:t>
      </w:r>
      <w:r w:rsidR="001F32D8">
        <w:t xml:space="preserve">the </w:t>
      </w:r>
      <w:r w:rsidR="007E3738">
        <w:t xml:space="preserve">risk of account </w:t>
      </w:r>
      <w:r w:rsidRPr="001515C0">
        <w:t xml:space="preserve">qualification and </w:t>
      </w:r>
      <w:r w:rsidR="007E3738">
        <w:t xml:space="preserve">issues with </w:t>
      </w:r>
      <w:r w:rsidRPr="001515C0">
        <w:t>the Annual Report. The Executive acknowledged ongoing non</w:t>
      </w:r>
      <w:r w:rsidRPr="009221AF">
        <w:rPr>
          <w:rFonts w:ascii="Cambria Math" w:hAnsi="Cambria Math" w:cs="Cambria Math"/>
        </w:rPr>
        <w:t>‑</w:t>
      </w:r>
      <w:r w:rsidRPr="001515C0">
        <w:t>compliance but stated that legal advice support</w:t>
      </w:r>
      <w:r w:rsidR="00A35CE8">
        <w:t>ed</w:t>
      </w:r>
      <w:r w:rsidR="007E3738">
        <w:t xml:space="preserve"> that</w:t>
      </w:r>
      <w:r w:rsidRPr="001515C0">
        <w:t xml:space="preserve"> </w:t>
      </w:r>
      <w:r w:rsidR="00F976F8">
        <w:t xml:space="preserve">the </w:t>
      </w:r>
      <w:r w:rsidRPr="001515C0">
        <w:t xml:space="preserve">active efforts to resolve the </w:t>
      </w:r>
      <w:r w:rsidR="00250431" w:rsidRPr="001515C0">
        <w:t>issue</w:t>
      </w:r>
      <w:r w:rsidR="00250431">
        <w:t xml:space="preserve"> underway</w:t>
      </w:r>
      <w:r w:rsidR="007E3738">
        <w:t xml:space="preserve"> would serve as a defence.</w:t>
      </w:r>
    </w:p>
    <w:p w14:paraId="13480298" w14:textId="4573C87D" w:rsidR="001515C0" w:rsidRDefault="001515C0" w:rsidP="009221AF">
      <w:r w:rsidRPr="001515C0">
        <w:t xml:space="preserve">A timetable and action plan </w:t>
      </w:r>
      <w:r w:rsidR="00A35CE8">
        <w:t>we</w:t>
      </w:r>
      <w:r w:rsidRPr="001515C0">
        <w:t>re in place; compliance</w:t>
      </w:r>
      <w:r w:rsidR="001B0A75">
        <w:t xml:space="preserve"> wa</w:t>
      </w:r>
      <w:r w:rsidRPr="001515C0">
        <w:t>s expected after 30 June with AIC cooperation. If not, the 3.28% deduction w</w:t>
      </w:r>
      <w:r w:rsidR="001B0A75">
        <w:t>ould</w:t>
      </w:r>
      <w:r w:rsidRPr="001515C0">
        <w:t xml:space="preserve"> be removed from 1 July and a new model introduced promptly. The Board discussed stakeholder management, deadlines</w:t>
      </w:r>
      <w:r w:rsidR="009221AF">
        <w:t xml:space="preserve">, </w:t>
      </w:r>
      <w:r w:rsidRPr="001515C0">
        <w:t>the process</w:t>
      </w:r>
      <w:r w:rsidR="001B0A75">
        <w:t xml:space="preserve"> and potential challenges from levy payers</w:t>
      </w:r>
      <w:r w:rsidRPr="001515C0">
        <w:t>.</w:t>
      </w:r>
    </w:p>
    <w:p w14:paraId="7ECF9173" w14:textId="0BAFB052" w:rsidR="00A462B6" w:rsidRPr="001515C0" w:rsidRDefault="001515C0" w:rsidP="009221AF">
      <w:r w:rsidRPr="001515C0">
        <w:t>The Board requested formal documentation</w:t>
      </w:r>
      <w:r w:rsidR="0058040B">
        <w:t xml:space="preserve"> of the associated risk</w:t>
      </w:r>
      <w:r w:rsidRPr="001515C0">
        <w:t xml:space="preserve"> and regular updates from the Executive, </w:t>
      </w:r>
      <w:r w:rsidR="00746F62">
        <w:t xml:space="preserve">given the </w:t>
      </w:r>
      <w:r w:rsidRPr="001515C0">
        <w:t>significance</w:t>
      </w:r>
      <w:r w:rsidR="00746F62">
        <w:t xml:space="preserve"> of the issue to the Cereals &amp; Oilseeds sector</w:t>
      </w:r>
      <w:r w:rsidRPr="001515C0">
        <w:t>.</w:t>
      </w:r>
    </w:p>
    <w:p w14:paraId="6D71679F" w14:textId="77777777" w:rsidR="00D82774" w:rsidRDefault="00D82774" w:rsidP="00D148AA">
      <w:pPr>
        <w:pStyle w:val="ListParagraph"/>
        <w:ind w:left="0"/>
        <w:rPr>
          <w:b/>
          <w:bCs/>
          <w:color w:val="auto"/>
        </w:rPr>
      </w:pPr>
    </w:p>
    <w:p w14:paraId="1A2FC083" w14:textId="72048214" w:rsidR="00883074" w:rsidRPr="00D82774" w:rsidRDefault="002E2632" w:rsidP="0011659F">
      <w:pPr>
        <w:ind w:left="426"/>
        <w:rPr>
          <w:b/>
          <w:bCs/>
        </w:rPr>
      </w:pPr>
      <w:r w:rsidRPr="00D82774">
        <w:rPr>
          <w:b/>
          <w:bCs/>
        </w:rPr>
        <w:lastRenderedPageBreak/>
        <w:t>A</w:t>
      </w:r>
      <w:r w:rsidR="00E2212E">
        <w:rPr>
          <w:b/>
          <w:bCs/>
        </w:rPr>
        <w:t>ction</w:t>
      </w:r>
      <w:r w:rsidRPr="00D82774">
        <w:rPr>
          <w:b/>
          <w:bCs/>
        </w:rPr>
        <w:t xml:space="preserve">: </w:t>
      </w:r>
      <w:r w:rsidR="00596CFB" w:rsidRPr="00D82774">
        <w:rPr>
          <w:b/>
          <w:bCs/>
        </w:rPr>
        <w:t xml:space="preserve">HH to keep the </w:t>
      </w:r>
      <w:r w:rsidRPr="00D82774">
        <w:rPr>
          <w:b/>
          <w:bCs/>
        </w:rPr>
        <w:t>Board regular</w:t>
      </w:r>
      <w:r w:rsidR="00596CFB" w:rsidRPr="00D82774">
        <w:rPr>
          <w:b/>
          <w:bCs/>
        </w:rPr>
        <w:t>ly</w:t>
      </w:r>
      <w:r w:rsidRPr="00D82774">
        <w:rPr>
          <w:b/>
          <w:bCs/>
        </w:rPr>
        <w:t xml:space="preserve"> update</w:t>
      </w:r>
      <w:r w:rsidR="00596CFB" w:rsidRPr="00D82774">
        <w:rPr>
          <w:b/>
          <w:bCs/>
        </w:rPr>
        <w:t>d</w:t>
      </w:r>
      <w:r w:rsidRPr="00D82774">
        <w:rPr>
          <w:b/>
          <w:bCs/>
        </w:rPr>
        <w:t xml:space="preserve"> on progress towards compliance and </w:t>
      </w:r>
      <w:r w:rsidR="00A27E2C" w:rsidRPr="00D82774">
        <w:rPr>
          <w:b/>
          <w:bCs/>
        </w:rPr>
        <w:t>engagement with AIC</w:t>
      </w:r>
    </w:p>
    <w:p w14:paraId="4CC444E5" w14:textId="7CB97FC2" w:rsidR="00184FE2" w:rsidRPr="00D82774" w:rsidRDefault="00F45ECB" w:rsidP="0011659F">
      <w:pPr>
        <w:ind w:left="426"/>
        <w:rPr>
          <w:b/>
          <w:bCs/>
        </w:rPr>
      </w:pPr>
      <w:r w:rsidRPr="00D82774">
        <w:rPr>
          <w:b/>
          <w:bCs/>
        </w:rPr>
        <w:t>A</w:t>
      </w:r>
      <w:r w:rsidR="00E2212E">
        <w:rPr>
          <w:b/>
          <w:bCs/>
        </w:rPr>
        <w:t>ction</w:t>
      </w:r>
      <w:r w:rsidRPr="00D82774">
        <w:rPr>
          <w:b/>
          <w:bCs/>
        </w:rPr>
        <w:t xml:space="preserve">: RL </w:t>
      </w:r>
      <w:r w:rsidR="00A27E2C" w:rsidRPr="00D82774">
        <w:rPr>
          <w:b/>
          <w:bCs/>
        </w:rPr>
        <w:t xml:space="preserve">to </w:t>
      </w:r>
      <w:r w:rsidR="00954BFE" w:rsidRPr="00D82774">
        <w:rPr>
          <w:b/>
          <w:bCs/>
        </w:rPr>
        <w:t xml:space="preserve">update the corporate risk register </w:t>
      </w:r>
      <w:r w:rsidRPr="00D82774">
        <w:rPr>
          <w:b/>
          <w:bCs/>
        </w:rPr>
        <w:t xml:space="preserve">to document risks, including </w:t>
      </w:r>
      <w:r w:rsidR="00A27E2C" w:rsidRPr="00D82774">
        <w:rPr>
          <w:b/>
          <w:bCs/>
        </w:rPr>
        <w:t xml:space="preserve">potential for qualification of accounts and </w:t>
      </w:r>
      <w:r w:rsidRPr="00D82774">
        <w:rPr>
          <w:b/>
          <w:bCs/>
        </w:rPr>
        <w:t>stakeholder risks</w:t>
      </w:r>
    </w:p>
    <w:p w14:paraId="70BA617E" w14:textId="78ACE2CC" w:rsidR="00B31E1F" w:rsidRDefault="008D3CBA" w:rsidP="00F86FBC">
      <w:pPr>
        <w:pStyle w:val="Heading5"/>
      </w:pPr>
      <w:r>
        <w:t>Chair Update</w:t>
      </w:r>
    </w:p>
    <w:p w14:paraId="24656076" w14:textId="6A0E2513" w:rsidR="001D33F8" w:rsidRDefault="001D33F8" w:rsidP="001D33F8">
      <w:r>
        <w:t xml:space="preserve">Presenter: </w:t>
      </w:r>
      <w:r w:rsidR="008D3CBA">
        <w:t>Emily Norton</w:t>
      </w:r>
    </w:p>
    <w:p w14:paraId="06017552" w14:textId="4EE353D9" w:rsidR="00C21BAC" w:rsidRPr="00C64901" w:rsidRDefault="00C02DB0" w:rsidP="009221AF">
      <w:r w:rsidRPr="00C02DB0">
        <w:t xml:space="preserve">The Chair outlined significant external engagement, including constructive discussions with Defra officials. Notably, a meeting with Minister Eagle addressed AHDB’s role in providing timely market information amid the Middle East conflict. This occasion also enabled the AHDB Statutory Instrument (SI) issue to be raised. General support for updating the SI was established, contingent on confirmation of levy payer sentiment, and it was agreed that targeted correspondence would follow to formally demonstrate endorsement for the </w:t>
      </w:r>
      <w:r w:rsidR="002E4855">
        <w:t>potential levy ceiling</w:t>
      </w:r>
      <w:r w:rsidRPr="00C02DB0">
        <w:t xml:space="preserve"> increase.</w:t>
      </w:r>
    </w:p>
    <w:p w14:paraId="07175CD9" w14:textId="5FA80A3B" w:rsidR="00C21BAC" w:rsidRPr="00C64901" w:rsidRDefault="00707219" w:rsidP="009221AF">
      <w:r w:rsidRPr="00C64901">
        <w:t>Sector visits and external events</w:t>
      </w:r>
      <w:r w:rsidR="00C21BAC" w:rsidRPr="00C64901">
        <w:t xml:space="preserve"> </w:t>
      </w:r>
      <w:r>
        <w:t xml:space="preserve">had included attendance at the </w:t>
      </w:r>
      <w:r w:rsidR="00C21BAC" w:rsidRPr="00C64901">
        <w:t>Isle of Wight</w:t>
      </w:r>
      <w:r>
        <w:t xml:space="preserve"> Farming Conference and </w:t>
      </w:r>
      <w:r w:rsidR="00C21BAC" w:rsidRPr="00C64901">
        <w:t xml:space="preserve">NFU Conference, </w:t>
      </w:r>
      <w:r>
        <w:t xml:space="preserve">which </w:t>
      </w:r>
      <w:r w:rsidR="00C21BAC" w:rsidRPr="00C64901">
        <w:t xml:space="preserve">had </w:t>
      </w:r>
      <w:r>
        <w:t xml:space="preserve">both </w:t>
      </w:r>
      <w:r w:rsidR="00C21BAC" w:rsidRPr="00C64901">
        <w:t>provided useful insight into industry mood</w:t>
      </w:r>
      <w:r w:rsidR="004D4BE2">
        <w:t>.</w:t>
      </w:r>
    </w:p>
    <w:p w14:paraId="5450B92B" w14:textId="2B62C5BD" w:rsidR="00C21BAC" w:rsidRPr="00C64901" w:rsidRDefault="00C21BAC" w:rsidP="009221AF">
      <w:r w:rsidRPr="00C64901">
        <w:t xml:space="preserve">Board recruitment continued to move forward, with </w:t>
      </w:r>
      <w:r w:rsidR="009221AF">
        <w:t>three</w:t>
      </w:r>
      <w:r w:rsidR="004D4BE2">
        <w:t xml:space="preserve"> </w:t>
      </w:r>
      <w:r w:rsidRPr="00C64901">
        <w:t xml:space="preserve">appointable candidates awaiting ministerial approval. The Chair recorded her thanks to </w:t>
      </w:r>
      <w:r w:rsidR="00A76839" w:rsidRPr="00C64901">
        <w:t xml:space="preserve">panel members </w:t>
      </w:r>
      <w:r w:rsidRPr="00C64901">
        <w:t xml:space="preserve">Gill Laishley and David </w:t>
      </w:r>
      <w:r w:rsidR="00C64901">
        <w:t>Ca</w:t>
      </w:r>
      <w:r w:rsidRPr="00C64901">
        <w:t>tlow</w:t>
      </w:r>
      <w:r w:rsidR="00A76839" w:rsidRPr="00C64901">
        <w:t xml:space="preserve"> for their support with the </w:t>
      </w:r>
      <w:r w:rsidR="00D73EC9" w:rsidRPr="00C64901">
        <w:t>interview</w:t>
      </w:r>
      <w:r w:rsidR="00A76839" w:rsidRPr="00C64901">
        <w:t xml:space="preserve"> process.</w:t>
      </w:r>
    </w:p>
    <w:p w14:paraId="446608C1" w14:textId="0C76C486" w:rsidR="00C21BAC" w:rsidRPr="00C64901" w:rsidRDefault="00C21BAC" w:rsidP="009221AF">
      <w:r w:rsidRPr="00C64901">
        <w:t>Early findings from the Board Effectiveness Review were positive and w</w:t>
      </w:r>
      <w:r w:rsidR="00A5283F">
        <w:t>ould</w:t>
      </w:r>
      <w:r w:rsidRPr="00C64901">
        <w:t xml:space="preserve"> inform planned improvement work in May. </w:t>
      </w:r>
    </w:p>
    <w:p w14:paraId="26519AF2" w14:textId="61BDAB6B" w:rsidR="00C21BAC" w:rsidRDefault="00C21BAC" w:rsidP="009221AF">
      <w:r w:rsidRPr="00C64901">
        <w:t>The Chair also highlighted the success of the recent US trade mission, noting excellent delivery by the export and trade teams and strengthened relationships with government and international partners.</w:t>
      </w:r>
    </w:p>
    <w:p w14:paraId="42EF1A9F" w14:textId="360163D5" w:rsidR="00532901" w:rsidRDefault="00532901" w:rsidP="00457738">
      <w:pPr>
        <w:pStyle w:val="Heading5"/>
      </w:pPr>
      <w:r>
        <w:t xml:space="preserve">Defra </w:t>
      </w:r>
      <w:r w:rsidR="00457738">
        <w:t>/ Government Update</w:t>
      </w:r>
    </w:p>
    <w:p w14:paraId="34865A08" w14:textId="239F6F0E" w:rsidR="00457738" w:rsidRDefault="006426AC" w:rsidP="00457738">
      <w:r>
        <w:t xml:space="preserve">Presenter: David Wilford </w:t>
      </w:r>
      <w:r w:rsidR="003926B0">
        <w:t>&amp; Will Armitage</w:t>
      </w:r>
    </w:p>
    <w:p w14:paraId="506718EA" w14:textId="004C3B6A" w:rsidR="002C6E4E" w:rsidRPr="002C6E4E" w:rsidRDefault="002C6E4E" w:rsidP="009221AF">
      <w:r w:rsidRPr="002C6E4E">
        <w:t>The Board received an update on recent structural changes within Defra, including the transition of functions into a centralised Farming Policy Directorate and confirmation of continuing sponsorship arrangements. Progress on Board appointments was noted, alongside approval of the 2026/27 marketing plans and horticulture residual levy expenditure. Defra outlined current supply</w:t>
      </w:r>
      <w:r w:rsidRPr="002C6E4E">
        <w:noBreakHyphen/>
        <w:t>chain pressures, highlighted upcoming policy publications, and emphasised the importance of constructive partnership working with AHDB as work progresses on the Farm Profitability Review, the Farming Road</w:t>
      </w:r>
      <w:r>
        <w:t>map and the Food &amp; Farming Partnership Board.</w:t>
      </w:r>
    </w:p>
    <w:p w14:paraId="0CE1B655" w14:textId="72B19444" w:rsidR="00093F89" w:rsidRDefault="00B7338D" w:rsidP="00093F89">
      <w:pPr>
        <w:pStyle w:val="Heading5"/>
      </w:pPr>
      <w:r>
        <w:t>CEO Update</w:t>
      </w:r>
    </w:p>
    <w:p w14:paraId="171774A9" w14:textId="18676061" w:rsidR="001D33F8" w:rsidRPr="001D33F8" w:rsidRDefault="001D33F8" w:rsidP="001D33F8">
      <w:r>
        <w:t xml:space="preserve">Presenter: </w:t>
      </w:r>
      <w:r w:rsidR="00BB772B">
        <w:t>Helen Herniman</w:t>
      </w:r>
    </w:p>
    <w:p w14:paraId="2CDE1ED4" w14:textId="2FD8F882" w:rsidR="00093F89" w:rsidRPr="00C64901" w:rsidRDefault="00572C6D" w:rsidP="009221AF">
      <w:r w:rsidRPr="00C64901">
        <w:t>AHDB staff members departed the meeting to enable a closed session between the Board and the Chief Executive Officer.</w:t>
      </w:r>
    </w:p>
    <w:p w14:paraId="396CD306" w14:textId="7E5A8B1B" w:rsidR="00093F89" w:rsidRPr="00EF0F2E" w:rsidRDefault="00C10721" w:rsidP="00C64901">
      <w:pPr>
        <w:pStyle w:val="Heading5"/>
      </w:pPr>
      <w:r w:rsidRPr="00EF0F2E">
        <w:t>STRATEGIC PLANNING AND FOCUS AREAS</w:t>
      </w:r>
    </w:p>
    <w:p w14:paraId="6B964CDA" w14:textId="6EEA8C1C" w:rsidR="00C10721" w:rsidRPr="00C10721" w:rsidRDefault="00C10721" w:rsidP="00C10721">
      <w:pPr>
        <w:pStyle w:val="Heading5"/>
      </w:pPr>
      <w:r>
        <w:t>Strategic Planning Update</w:t>
      </w:r>
    </w:p>
    <w:p w14:paraId="1A673E0D" w14:textId="49DB27A0" w:rsidR="001D33F8" w:rsidRPr="001D33F8" w:rsidRDefault="001D33F8" w:rsidP="001D33F8">
      <w:r>
        <w:t xml:space="preserve">Presenter: </w:t>
      </w:r>
      <w:r w:rsidR="00C10721">
        <w:t>Paul Flanagan &amp; Roseanne Thomas</w:t>
      </w:r>
    </w:p>
    <w:p w14:paraId="70D33AB7" w14:textId="110B2785" w:rsidR="009177FF" w:rsidRPr="00C64901" w:rsidRDefault="0039175B" w:rsidP="009221AF">
      <w:r w:rsidRPr="0039175B">
        <w:t>PF and RT presented the AHDB communications and engagement strategy, outlining a phased plan: first aligning leadership, Sector Councils, and the Board internally, then engaging levy payers, and finally reaching out to the wider industry. The plan stressed that internal stakeholders should become advocates before external communication, with clear timelines for each phase.</w:t>
      </w:r>
    </w:p>
    <w:p w14:paraId="0878B097" w14:textId="5FAA337E" w:rsidR="000A4F34" w:rsidRPr="00C64901" w:rsidRDefault="000A4F34" w:rsidP="009221AF">
      <w:r w:rsidRPr="00C64901">
        <w:t>Improved and consistent stakeholder management was</w:t>
      </w:r>
      <w:r w:rsidR="00105BDA" w:rsidRPr="00C64901">
        <w:t xml:space="preserve"> </w:t>
      </w:r>
      <w:r w:rsidR="0039175B" w:rsidRPr="00C64901">
        <w:t>required,</w:t>
      </w:r>
      <w:r w:rsidR="00105BDA" w:rsidRPr="00C64901">
        <w:t xml:space="preserve"> and R</w:t>
      </w:r>
      <w:r w:rsidR="002E4855">
        <w:t>T</w:t>
      </w:r>
      <w:r w:rsidR="00105BDA" w:rsidRPr="00C64901">
        <w:t xml:space="preserve"> was leading efforts to enhance internal comms and advocacy. The strategy would include regular evaluation and </w:t>
      </w:r>
      <w:r w:rsidR="00DF1A39" w:rsidRPr="00C64901">
        <w:t>feedback mechanisms to ensure ongoing alignment and build trust with both internal and external stakeholders.</w:t>
      </w:r>
    </w:p>
    <w:p w14:paraId="13252A15" w14:textId="2398AA5E" w:rsidR="00DF1A39" w:rsidRPr="00C64901" w:rsidRDefault="00E73F9A" w:rsidP="009221AF">
      <w:r w:rsidRPr="00C64901">
        <w:lastRenderedPageBreak/>
        <w:t>Following the presentation, the Board confirmed its broad support for the direction of tr</w:t>
      </w:r>
      <w:r w:rsidR="002B0FBB" w:rsidRPr="00C64901">
        <w:t xml:space="preserve">avel but emphasised </w:t>
      </w:r>
      <w:r w:rsidR="00F708A0" w:rsidRPr="00C64901">
        <w:t>s</w:t>
      </w:r>
      <w:r w:rsidR="00F708A0">
        <w:t xml:space="preserve">ome </w:t>
      </w:r>
      <w:r w:rsidR="002B0FBB" w:rsidRPr="00C64901">
        <w:t>key point</w:t>
      </w:r>
      <w:r w:rsidR="005C259E" w:rsidRPr="00C64901">
        <w:t>s</w:t>
      </w:r>
      <w:r w:rsidR="00F708A0">
        <w:t>, including</w:t>
      </w:r>
      <w:r w:rsidR="005C259E" w:rsidRPr="00C64901">
        <w:t>:</w:t>
      </w:r>
    </w:p>
    <w:p w14:paraId="44349BBA" w14:textId="1DC7D15C" w:rsidR="009209D0" w:rsidRDefault="009209D0" w:rsidP="009221AF">
      <w:r w:rsidRPr="009209D0">
        <w:t>AHDB need</w:t>
      </w:r>
      <w:r>
        <w:t>ed</w:t>
      </w:r>
      <w:r w:rsidRPr="009209D0">
        <w:t xml:space="preserve"> a clear explanation of its purpose, goals, and how plans connect, especially before engaging with levy payers.</w:t>
      </w:r>
    </w:p>
    <w:p w14:paraId="17E0CE0E" w14:textId="77777777" w:rsidR="009209D0" w:rsidRDefault="009209D0" w:rsidP="0037177B">
      <w:pPr>
        <w:pStyle w:val="List"/>
        <w:numPr>
          <w:ilvl w:val="0"/>
          <w:numId w:val="21"/>
        </w:numPr>
        <w:tabs>
          <w:tab w:val="clear" w:pos="1440"/>
          <w:tab w:val="num" w:pos="1701"/>
        </w:tabs>
        <w:ind w:left="1560" w:hanging="284"/>
      </w:pPr>
      <w:r w:rsidRPr="009209D0">
        <w:t>The plan should align strategy, delivery, and budgeting, presenting AHDB consistently to levy payers.</w:t>
      </w:r>
    </w:p>
    <w:p w14:paraId="2F4E5A73" w14:textId="4F8E56C1" w:rsidR="005D6002" w:rsidRDefault="009209D0" w:rsidP="0037177B">
      <w:pPr>
        <w:pStyle w:val="List"/>
        <w:numPr>
          <w:ilvl w:val="0"/>
          <w:numId w:val="21"/>
        </w:numPr>
        <w:tabs>
          <w:tab w:val="clear" w:pos="1440"/>
          <w:tab w:val="num" w:pos="1701"/>
        </w:tabs>
        <w:ind w:left="1560" w:hanging="284"/>
      </w:pPr>
      <w:r w:rsidRPr="009209D0">
        <w:t>Activities should be prioritised and sequenced, including identifying what AHDB will discontinue as well as new actions.</w:t>
      </w:r>
    </w:p>
    <w:p w14:paraId="03103112" w14:textId="403FE144" w:rsidR="00F106F5" w:rsidRPr="009209D0" w:rsidRDefault="00F106F5" w:rsidP="0037177B">
      <w:pPr>
        <w:pStyle w:val="List"/>
        <w:numPr>
          <w:ilvl w:val="0"/>
          <w:numId w:val="21"/>
        </w:numPr>
        <w:tabs>
          <w:tab w:val="clear" w:pos="1440"/>
          <w:tab w:val="num" w:pos="1701"/>
        </w:tabs>
        <w:ind w:left="1560" w:hanging="284"/>
      </w:pPr>
      <w:r>
        <w:t>The need for the organisation to ensure it has the appropriate skills and capability in place to deliver the plan.</w:t>
      </w:r>
    </w:p>
    <w:p w14:paraId="0C3C5DCE" w14:textId="5D289660" w:rsidR="00C5217C" w:rsidRPr="00C64901" w:rsidRDefault="00C5217C" w:rsidP="009221AF">
      <w:r w:rsidRPr="00C64901">
        <w:t>The Board</w:t>
      </w:r>
      <w:r w:rsidR="009209D0">
        <w:t xml:space="preserve"> supported</w:t>
      </w:r>
      <w:r w:rsidR="00BF7DC3" w:rsidRPr="00C64901">
        <w:t xml:space="preserve"> the proposal that there must be focus on internal alignment in April-May before </w:t>
      </w:r>
      <w:r w:rsidR="00C2531B" w:rsidRPr="00C64901">
        <w:t>more active engagement with levy payers and emphasised that colleagues across AHDB must be confident in the messaging before it was shared externally.</w:t>
      </w:r>
    </w:p>
    <w:p w14:paraId="74D205EC" w14:textId="673704F9" w:rsidR="00300D54" w:rsidRDefault="00300D54" w:rsidP="009221AF">
      <w:r w:rsidRPr="00C64901">
        <w:t xml:space="preserve">The plan to bring a clearer strategic framework back to the </w:t>
      </w:r>
      <w:r w:rsidR="00596F82" w:rsidRPr="00C64901">
        <w:t xml:space="preserve">Board </w:t>
      </w:r>
      <w:r w:rsidR="00887F4E" w:rsidRPr="00C64901">
        <w:t xml:space="preserve">in May was </w:t>
      </w:r>
      <w:r w:rsidR="005210B0" w:rsidRPr="00C64901">
        <w:t xml:space="preserve">welcomed and it was noted </w:t>
      </w:r>
      <w:r w:rsidR="00FF4EBA" w:rsidRPr="00C64901">
        <w:t>that the discussion at that time should consider long-term priori</w:t>
      </w:r>
      <w:r w:rsidR="00332112" w:rsidRPr="00C64901">
        <w:t>ties</w:t>
      </w:r>
      <w:r w:rsidR="001B597D" w:rsidRPr="00C64901">
        <w:t xml:space="preserve">, </w:t>
      </w:r>
      <w:r w:rsidR="00C05568">
        <w:t xml:space="preserve">and </w:t>
      </w:r>
      <w:r w:rsidR="001B597D" w:rsidRPr="00C64901">
        <w:t>discussion around the choices and trade-offs need</w:t>
      </w:r>
      <w:r w:rsidR="00F2597E" w:rsidRPr="00C64901">
        <w:t xml:space="preserve">ed </w:t>
      </w:r>
      <w:r w:rsidR="001B597D" w:rsidRPr="00C64901">
        <w:t xml:space="preserve">to ensure that the plan </w:t>
      </w:r>
      <w:r w:rsidR="00B062FA" w:rsidRPr="00C64901">
        <w:t>is both realistic and appropriately resourced.</w:t>
      </w:r>
    </w:p>
    <w:p w14:paraId="3E4838A5" w14:textId="5E23EFD2" w:rsidR="00A261B0" w:rsidRPr="00A261B0" w:rsidRDefault="00E2212E" w:rsidP="0011659F">
      <w:pPr>
        <w:ind w:left="426"/>
        <w:rPr>
          <w:b/>
          <w:bCs/>
        </w:rPr>
      </w:pPr>
      <w:r>
        <w:rPr>
          <w:b/>
          <w:bCs/>
        </w:rPr>
        <w:t>Action:</w:t>
      </w:r>
      <w:r w:rsidR="00A261B0">
        <w:rPr>
          <w:b/>
          <w:bCs/>
        </w:rPr>
        <w:t xml:space="preserve"> PF to bring a strategic</w:t>
      </w:r>
      <w:r w:rsidR="003E41FE">
        <w:rPr>
          <w:b/>
          <w:bCs/>
        </w:rPr>
        <w:t xml:space="preserve"> planning</w:t>
      </w:r>
      <w:r w:rsidR="00A261B0">
        <w:rPr>
          <w:b/>
          <w:bCs/>
        </w:rPr>
        <w:t xml:space="preserve"> framework to the Board in May</w:t>
      </w:r>
    </w:p>
    <w:p w14:paraId="0DE1A822" w14:textId="5D7D9D26" w:rsidR="00093F89" w:rsidRDefault="00841024" w:rsidP="00093F89">
      <w:pPr>
        <w:pStyle w:val="Heading5"/>
      </w:pPr>
      <w:r>
        <w:t>Annual Business Plan and Sector Updates</w:t>
      </w:r>
    </w:p>
    <w:p w14:paraId="240E9F99" w14:textId="77777777" w:rsidR="002134DB" w:rsidRDefault="001D33F8" w:rsidP="002134DB">
      <w:r>
        <w:t xml:space="preserve">Presenter: </w:t>
      </w:r>
      <w:r w:rsidR="002134DB">
        <w:t>Helen Herniman and the Leadership Team</w:t>
      </w:r>
    </w:p>
    <w:p w14:paraId="1F35A815" w14:textId="3F4DFDAD" w:rsidR="00D148AA" w:rsidRDefault="000B288D" w:rsidP="009221AF">
      <w:r>
        <w:t>The Board rece</w:t>
      </w:r>
      <w:r w:rsidR="00E3454D">
        <w:t xml:space="preserve">ived an update on the Annual Business Plan, </w:t>
      </w:r>
      <w:r w:rsidR="00B8593B">
        <w:t xml:space="preserve">noting </w:t>
      </w:r>
      <w:r w:rsidR="00E3454D">
        <w:t>progress on</w:t>
      </w:r>
      <w:r w:rsidR="00C11D02">
        <w:t xml:space="preserve"> many of the activities. </w:t>
      </w:r>
      <w:r w:rsidR="009B74DB">
        <w:t xml:space="preserve">Sector updates highlighted varying market conditions and </w:t>
      </w:r>
      <w:r w:rsidR="00825C5E">
        <w:t xml:space="preserve">activity linked to market insight, export development and stakeholder engagement. The Board discussed the need to ensure </w:t>
      </w:r>
      <w:r w:rsidR="00724572">
        <w:t xml:space="preserve">sector priorities remained aligned to the Business Plan and emphasised the importance of </w:t>
      </w:r>
      <w:r w:rsidR="00A02D22">
        <w:t>clear sequencing, realistic workload planning and continued collaboration between teams.</w:t>
      </w:r>
    </w:p>
    <w:p w14:paraId="6ADE92E7" w14:textId="69DA8C58" w:rsidR="00C20B6D" w:rsidRDefault="00A86BF5" w:rsidP="009221AF">
      <w:r w:rsidRPr="00A86BF5">
        <w:t xml:space="preserve">Halal references in the Beef sector update were addressed, </w:t>
      </w:r>
      <w:r>
        <w:t>with</w:t>
      </w:r>
      <w:r w:rsidRPr="00A86BF5">
        <w:t xml:space="preserve"> the need for clear terminology between market certification and animal welfare</w:t>
      </w:r>
      <w:r>
        <w:t xml:space="preserve"> highlighted</w:t>
      </w:r>
      <w:r w:rsidRPr="00A86BF5">
        <w:t xml:space="preserve">. </w:t>
      </w:r>
      <w:r>
        <w:t>WJ confirmed that a</w:t>
      </w:r>
      <w:r w:rsidRPr="00A86BF5">
        <w:t xml:space="preserve"> cross</w:t>
      </w:r>
      <w:r w:rsidRPr="009221AF">
        <w:rPr>
          <w:rFonts w:ascii="Cambria Math" w:hAnsi="Cambria Math" w:cs="Cambria Math"/>
        </w:rPr>
        <w:t>‑</w:t>
      </w:r>
      <w:r w:rsidRPr="00A86BF5">
        <w:t xml:space="preserve">organisation working group </w:t>
      </w:r>
      <w:r>
        <w:t>was</w:t>
      </w:r>
      <w:r w:rsidRPr="00A86BF5">
        <w:t xml:space="preserve"> reviewing these issues and </w:t>
      </w:r>
      <w:r>
        <w:t>would</w:t>
      </w:r>
      <w:r w:rsidRPr="00A86BF5">
        <w:t xml:space="preserve"> report to the Sector Council. The Board noted the sensitivity and agreed AHDB’s role should be clearly defined, likely focusing on providing information or facilitating discussions.</w:t>
      </w:r>
    </w:p>
    <w:p w14:paraId="71AF00EF" w14:textId="35EE606E" w:rsidR="00AD787D" w:rsidRPr="00AD787D" w:rsidRDefault="009221AF" w:rsidP="009221AF">
      <w:r>
        <w:t>I</w:t>
      </w:r>
      <w:r w:rsidR="00AD787D" w:rsidRPr="00AD787D">
        <w:t xml:space="preserve">n response to a question on </w:t>
      </w:r>
      <w:r w:rsidR="00D02944">
        <w:t xml:space="preserve">Sanitary and Phytosanitary </w:t>
      </w:r>
      <w:r w:rsidR="00457B31">
        <w:t xml:space="preserve">negotiations with the EU </w:t>
      </w:r>
      <w:r w:rsidR="00AB0B5E">
        <w:t>and permissibility of gene-editing</w:t>
      </w:r>
      <w:r w:rsidR="00D02944">
        <w:t xml:space="preserve">, </w:t>
      </w:r>
      <w:r w:rsidR="00AD787D" w:rsidRPr="00AD787D">
        <w:t>Defra advised that negotiations remain</w:t>
      </w:r>
      <w:r w:rsidR="00AD787D">
        <w:t>ed</w:t>
      </w:r>
      <w:r w:rsidR="00AD787D" w:rsidRPr="00AD787D">
        <w:t xml:space="preserve"> </w:t>
      </w:r>
      <w:r w:rsidR="009E2F20" w:rsidRPr="00AD787D">
        <w:t>ongoing but</w:t>
      </w:r>
      <w:r w:rsidR="002432D7">
        <w:t xml:space="preserve"> could not</w:t>
      </w:r>
      <w:r w:rsidR="007C38E7">
        <w:t xml:space="preserve"> confirm </w:t>
      </w:r>
      <w:r w:rsidR="00AD787D" w:rsidRPr="00AD787D">
        <w:t>outcomes at this stage. It was noted that representations have been made in areas of potential divergence and that AHDB c</w:t>
      </w:r>
      <w:r w:rsidR="00AD787D">
        <w:t>ould</w:t>
      </w:r>
      <w:r w:rsidR="00AD787D" w:rsidRPr="00AD787D">
        <w:t xml:space="preserve"> support the process by providing evidence on</w:t>
      </w:r>
      <w:r w:rsidR="00AD787D">
        <w:t xml:space="preserve"> the impact for its</w:t>
      </w:r>
      <w:r w:rsidR="00AD787D" w:rsidRPr="00AD787D">
        <w:t xml:space="preserve"> sectors.</w:t>
      </w:r>
    </w:p>
    <w:p w14:paraId="68A389D0" w14:textId="1343DD1B" w:rsidR="0029502D" w:rsidRDefault="0029502D" w:rsidP="00D148AA">
      <w:pPr>
        <w:spacing w:after="0"/>
        <w:rPr>
          <w:rFonts w:asciiTheme="majorHAnsi" w:eastAsiaTheme="majorEastAsia" w:hAnsiTheme="majorHAnsi" w:cstheme="majorBidi"/>
          <w:color w:val="0090D4"/>
          <w:sz w:val="24"/>
        </w:rPr>
      </w:pPr>
      <w:r w:rsidRPr="00D16C50">
        <w:rPr>
          <w:rFonts w:asciiTheme="majorHAnsi" w:eastAsiaTheme="majorEastAsia" w:hAnsiTheme="majorHAnsi" w:cstheme="majorBidi"/>
          <w:color w:val="0090D4"/>
          <w:sz w:val="24"/>
        </w:rPr>
        <w:t>Farm Data Exchange</w:t>
      </w:r>
    </w:p>
    <w:p w14:paraId="21EF4EAE" w14:textId="4E9600FB" w:rsidR="00D148AA" w:rsidRDefault="00D148AA" w:rsidP="00D148AA">
      <w:r>
        <w:t>Presenter: Ken Boyns and Adam Short</w:t>
      </w:r>
    </w:p>
    <w:p w14:paraId="1F48D1BA" w14:textId="68D60869" w:rsidR="00656D14" w:rsidRDefault="00656D14" w:rsidP="009221AF">
      <w:r w:rsidRPr="00656D14">
        <w:t xml:space="preserve">KB commenced the Farm Data Exchange (FDE) item by emphasising its strategic importance, urging the Board to review the Proof of Concept (PoC) findings within the context of prevailing industry developments and AHDB’s evolving role in data governance. He acknowledged </w:t>
      </w:r>
      <w:r>
        <w:t xml:space="preserve">the work of </w:t>
      </w:r>
      <w:r w:rsidRPr="00656D14">
        <w:t>AS and his team for their effective execution of the PoC and expressed appreciation to the Board and Sector Councils for their continued support of the initiative.</w:t>
      </w:r>
    </w:p>
    <w:p w14:paraId="4F6D7D1E" w14:textId="77777777" w:rsidR="00656D14" w:rsidRDefault="00656D14" w:rsidP="009221AF">
      <w:r w:rsidRPr="00656D14">
        <w:t>AS delivered an overview of the PoC outcomes, highlighting successful data integration for 17 farmers across core sources, strong farmer trust (average rating: 6.9/10), and a system that ensures data transparency and user control. The project was completed ahead of schedule and below budget, evidencing both technical and operational feasibility.</w:t>
      </w:r>
    </w:p>
    <w:p w14:paraId="3FE9308D" w14:textId="665DDE48" w:rsidR="00656D14" w:rsidRDefault="00656D14" w:rsidP="009221AF">
      <w:r w:rsidRPr="00656D14">
        <w:lastRenderedPageBreak/>
        <w:t>Subsequent steps w</w:t>
      </w:r>
      <w:r w:rsidR="00CD520B">
        <w:t>ould</w:t>
      </w:r>
      <w:r w:rsidRPr="00656D14">
        <w:t xml:space="preserve"> involve preparing a comprehensive business case, clarifying governance structures, exploring funding avenues, and ensuring alignment with broader cross-industry efforts. The Board’s discussion underscored the necessity for robust business justification, governance for post-farmer data management, regulatory compliance, demonstrable value for levy payers, and sector-wide coordination to mitigate duplication. Concerns regarding sustainable funding prompted consensus that external funding options, including Defra, should be explored.</w:t>
      </w:r>
    </w:p>
    <w:p w14:paraId="68742701" w14:textId="2297BD4D" w:rsidR="0089237D" w:rsidRDefault="00656D14" w:rsidP="009221AF">
      <w:r w:rsidRPr="00656D14">
        <w:t xml:space="preserve">The Board acknowledged the substantial potential of FDE but agreed that progress should be contingent upon the development of a </w:t>
      </w:r>
      <w:r w:rsidR="002F3D28">
        <w:t>thorough</w:t>
      </w:r>
      <w:r w:rsidRPr="00656D14">
        <w:t xml:space="preserve"> business case encompassing benefits, governance, risks, costs, and ownership. The detailed business case w</w:t>
      </w:r>
      <w:r w:rsidR="002F3D28">
        <w:t xml:space="preserve">ould </w:t>
      </w:r>
      <w:r w:rsidRPr="00656D14">
        <w:t xml:space="preserve">be submitted to the Board for </w:t>
      </w:r>
      <w:r w:rsidR="002F3D28">
        <w:t>review</w:t>
      </w:r>
      <w:r w:rsidRPr="00656D14">
        <w:t xml:space="preserve"> at a f</w:t>
      </w:r>
      <w:r w:rsidR="002F3D28">
        <w:t>uture</w:t>
      </w:r>
      <w:r w:rsidRPr="00656D14">
        <w:t xml:space="preserve"> meeting.</w:t>
      </w:r>
    </w:p>
    <w:p w14:paraId="69E3C271" w14:textId="0214CA0A" w:rsidR="0002533D" w:rsidRPr="0002533D" w:rsidRDefault="002F3D28" w:rsidP="0011659F">
      <w:pPr>
        <w:ind w:left="426"/>
        <w:rPr>
          <w:b/>
          <w:bCs/>
        </w:rPr>
      </w:pPr>
      <w:r w:rsidRPr="0002533D">
        <w:rPr>
          <w:b/>
          <w:bCs/>
        </w:rPr>
        <w:t>A</w:t>
      </w:r>
      <w:r w:rsidR="00E2212E">
        <w:rPr>
          <w:b/>
          <w:bCs/>
        </w:rPr>
        <w:t>ction</w:t>
      </w:r>
      <w:r w:rsidRPr="0002533D">
        <w:rPr>
          <w:b/>
          <w:bCs/>
        </w:rPr>
        <w:t xml:space="preserve">: AS to </w:t>
      </w:r>
      <w:r w:rsidR="0002533D" w:rsidRPr="0002533D">
        <w:rPr>
          <w:b/>
          <w:bCs/>
        </w:rPr>
        <w:t>submit a thorough business case for FDE for the Board’s review at a future meeting</w:t>
      </w:r>
    </w:p>
    <w:p w14:paraId="1DE5FBA1" w14:textId="78939897" w:rsidR="0029502D" w:rsidRDefault="0029502D" w:rsidP="00D148AA">
      <w:pPr>
        <w:spacing w:after="0"/>
        <w:rPr>
          <w:rFonts w:asciiTheme="majorHAnsi" w:eastAsiaTheme="majorEastAsia" w:hAnsiTheme="majorHAnsi" w:cstheme="majorBidi"/>
          <w:color w:val="0090D4"/>
          <w:sz w:val="24"/>
        </w:rPr>
      </w:pPr>
      <w:r w:rsidRPr="00D16C50">
        <w:rPr>
          <w:rFonts w:asciiTheme="majorHAnsi" w:eastAsiaTheme="majorEastAsia" w:hAnsiTheme="majorHAnsi" w:cstheme="majorBidi"/>
          <w:color w:val="0090D4"/>
          <w:sz w:val="24"/>
        </w:rPr>
        <w:t xml:space="preserve">Red Tractor </w:t>
      </w:r>
      <w:r w:rsidR="000F460F">
        <w:rPr>
          <w:rFonts w:asciiTheme="majorHAnsi" w:eastAsiaTheme="majorEastAsia" w:hAnsiTheme="majorHAnsi" w:cstheme="majorBidi"/>
          <w:color w:val="0090D4"/>
          <w:sz w:val="24"/>
        </w:rPr>
        <w:t xml:space="preserve">(RT) </w:t>
      </w:r>
      <w:r w:rsidRPr="00D16C50">
        <w:rPr>
          <w:rFonts w:asciiTheme="majorHAnsi" w:eastAsiaTheme="majorEastAsia" w:hAnsiTheme="majorHAnsi" w:cstheme="majorBidi"/>
          <w:color w:val="0090D4"/>
          <w:sz w:val="24"/>
        </w:rPr>
        <w:t xml:space="preserve">&amp; Farm Assurance Review </w:t>
      </w:r>
      <w:r w:rsidR="000F460F">
        <w:rPr>
          <w:rFonts w:asciiTheme="majorHAnsi" w:eastAsiaTheme="majorEastAsia" w:hAnsiTheme="majorHAnsi" w:cstheme="majorBidi"/>
          <w:color w:val="0090D4"/>
          <w:sz w:val="24"/>
        </w:rPr>
        <w:t xml:space="preserve">(FAR) </w:t>
      </w:r>
      <w:r w:rsidRPr="00D16C50">
        <w:rPr>
          <w:rFonts w:asciiTheme="majorHAnsi" w:eastAsiaTheme="majorEastAsia" w:hAnsiTheme="majorHAnsi" w:cstheme="majorBidi"/>
          <w:color w:val="0090D4"/>
          <w:sz w:val="24"/>
        </w:rPr>
        <w:t>Update</w:t>
      </w:r>
    </w:p>
    <w:p w14:paraId="4711A353" w14:textId="3FD927D9" w:rsidR="00D148AA" w:rsidRDefault="00D148AA" w:rsidP="00656D14">
      <w:r>
        <w:t>Presenter: Ken Boyns and Rachael Madeley-Davies</w:t>
      </w:r>
    </w:p>
    <w:p w14:paraId="2FF7C922" w14:textId="3F4AFD6B" w:rsidR="00EF07D5" w:rsidRPr="00EF07D5" w:rsidRDefault="00EF07D5" w:rsidP="009221AF">
      <w:r>
        <w:t>KB provid</w:t>
      </w:r>
      <w:r w:rsidRPr="00EF07D5">
        <w:t>ed an update on progress with RT and</w:t>
      </w:r>
      <w:r w:rsidR="000F460F">
        <w:t xml:space="preserve"> the</w:t>
      </w:r>
      <w:r w:rsidRPr="00EF07D5">
        <w:t xml:space="preserve"> FAR, noting that </w:t>
      </w:r>
      <w:r w:rsidR="009221AF">
        <w:t>this</w:t>
      </w:r>
      <w:r w:rsidRPr="00EF07D5">
        <w:t xml:space="preserve"> was for information and that no decisions were sought at this stage. Overall progress was reported as positive, with encouraging feedback from other RT scheme owners and preparations underway for </w:t>
      </w:r>
      <w:r w:rsidR="00290C2E" w:rsidRPr="00AA4927">
        <w:t>a meeting with them</w:t>
      </w:r>
      <w:r w:rsidRPr="00EF07D5">
        <w:t xml:space="preserve"> scheduled for 22 April.</w:t>
      </w:r>
    </w:p>
    <w:p w14:paraId="4FEBDDB7" w14:textId="0FECEB7C" w:rsidR="00EF07D5" w:rsidRPr="00EF07D5" w:rsidRDefault="00EF07D5" w:rsidP="009221AF">
      <w:r w:rsidRPr="00EF07D5">
        <w:t>It was noted that the principal challenge remain</w:t>
      </w:r>
      <w:r w:rsidR="00290C2E" w:rsidRPr="00AA4927">
        <w:t>ed</w:t>
      </w:r>
      <w:r w:rsidRPr="00EF07D5">
        <w:t xml:space="preserve"> within the cereals and oilseeds assurance work, where resource constraints and strained industry relationships ha</w:t>
      </w:r>
      <w:r w:rsidR="0002533D">
        <w:t>d</w:t>
      </w:r>
      <w:r w:rsidRPr="00EF07D5">
        <w:t xml:space="preserve"> placed delivery under pressure. Management confirmed that additional focus and resource were being applied, including PMO support and targeted senior engagement, to stabilise delivery and repair relationships.</w:t>
      </w:r>
    </w:p>
    <w:p w14:paraId="26A59072" w14:textId="69EAFAEC" w:rsidR="00EF07D5" w:rsidRPr="00EF07D5" w:rsidRDefault="00EF07D5" w:rsidP="009221AF">
      <w:r w:rsidRPr="00EF07D5">
        <w:t xml:space="preserve">The Board emphasised the critical importance of early, consistent and coordinated communication with industry stakeholders, highlighting the risk that delays or inconsistencies could create a vacuum for negative commentary. Management confirmed that a consolidated communications plan </w:t>
      </w:r>
      <w:r w:rsidR="00DF398A" w:rsidRPr="00AA4927">
        <w:t>was</w:t>
      </w:r>
      <w:r w:rsidRPr="00EF07D5">
        <w:t xml:space="preserve"> now in place, with improved coordination between sector and corporate communications teams, and regular oversight meetings established.</w:t>
      </w:r>
    </w:p>
    <w:p w14:paraId="38A32C86" w14:textId="59C96420" w:rsidR="00EF07D5" w:rsidRPr="00EF07D5" w:rsidRDefault="00EF07D5" w:rsidP="009221AF">
      <w:r w:rsidRPr="00EF07D5">
        <w:t>Concerns were raised about the reputational and political sensitivity of international assurance comparison work, noting the risk that such evidence could be misused by stakeholders and m</w:t>
      </w:r>
      <w:r w:rsidR="00DF398A" w:rsidRPr="00AA4927">
        <w:t>ight</w:t>
      </w:r>
      <w:r w:rsidRPr="00EF07D5">
        <w:t xml:space="preserve"> not deliver tangible market outcomes. Members reflected on past experience, observing that while comparative evidence c</w:t>
      </w:r>
      <w:r w:rsidR="0065257F" w:rsidRPr="00AA4927">
        <w:t xml:space="preserve">ould </w:t>
      </w:r>
      <w:r w:rsidRPr="00EF07D5">
        <w:t>be informative, it ha</w:t>
      </w:r>
      <w:r w:rsidR="0065257F" w:rsidRPr="00AA4927">
        <w:t>d</w:t>
      </w:r>
      <w:r w:rsidRPr="00EF07D5">
        <w:t xml:space="preserve"> not always led to meaningful change.</w:t>
      </w:r>
    </w:p>
    <w:p w14:paraId="66EFD29D" w14:textId="765BEF57" w:rsidR="00EF07D5" w:rsidRPr="00EF07D5" w:rsidRDefault="00EF07D5" w:rsidP="009221AF">
      <w:r w:rsidRPr="00EF07D5">
        <w:t xml:space="preserve">The Board recognised that work in this area </w:t>
      </w:r>
      <w:r w:rsidR="0065257F" w:rsidRPr="00AA4927">
        <w:t>wa</w:t>
      </w:r>
      <w:r w:rsidRPr="00EF07D5">
        <w:t xml:space="preserve">s currently in a firefighting phase, which </w:t>
      </w:r>
      <w:r w:rsidR="0065257F" w:rsidRPr="00AA4927">
        <w:t>wa</w:t>
      </w:r>
      <w:r w:rsidRPr="00EF07D5">
        <w:t>s placing pressure on resources, but noted management’s intent to refocus on delivery quality, relationship management and clarity of purpose. It was agreed that the strategic question of how AHDB should best support levy payers in addressing lower</w:t>
      </w:r>
      <w:r w:rsidRPr="00EF07D5">
        <w:noBreakHyphen/>
        <w:t xml:space="preserve">standard imports </w:t>
      </w:r>
      <w:r w:rsidR="00AA4927" w:rsidRPr="00AA4927">
        <w:t>wa</w:t>
      </w:r>
      <w:r w:rsidRPr="00EF07D5">
        <w:t>s broader than assurance alone and warrant</w:t>
      </w:r>
      <w:r w:rsidR="00AA4927" w:rsidRPr="00AA4927">
        <w:t>ed</w:t>
      </w:r>
      <w:r w:rsidRPr="00EF07D5">
        <w:t xml:space="preserve"> further consideration</w:t>
      </w:r>
      <w:r w:rsidR="00AA4927" w:rsidRPr="00AA4927">
        <w:t>.</w:t>
      </w:r>
    </w:p>
    <w:p w14:paraId="489B703A" w14:textId="23C15AF6" w:rsidR="0029502D" w:rsidRDefault="004466CD" w:rsidP="00D148AA">
      <w:pPr>
        <w:spacing w:after="0"/>
        <w:rPr>
          <w:rFonts w:asciiTheme="majorHAnsi" w:eastAsiaTheme="majorEastAsia" w:hAnsiTheme="majorHAnsi" w:cstheme="majorBidi"/>
          <w:color w:val="0090D4"/>
          <w:sz w:val="24"/>
        </w:rPr>
      </w:pPr>
      <w:r w:rsidRPr="00D148AA">
        <w:rPr>
          <w:rFonts w:asciiTheme="majorHAnsi" w:eastAsiaTheme="majorEastAsia" w:hAnsiTheme="majorHAnsi" w:cstheme="majorBidi"/>
          <w:color w:val="0090D4"/>
          <w:sz w:val="24"/>
        </w:rPr>
        <w:t xml:space="preserve">Digital Grain Passport </w:t>
      </w:r>
      <w:r w:rsidR="00C97EC2">
        <w:rPr>
          <w:rFonts w:asciiTheme="majorHAnsi" w:eastAsiaTheme="majorEastAsia" w:hAnsiTheme="majorHAnsi" w:cstheme="majorBidi"/>
          <w:color w:val="0090D4"/>
          <w:sz w:val="24"/>
        </w:rPr>
        <w:t xml:space="preserve">(DGP) </w:t>
      </w:r>
      <w:r w:rsidRPr="00D148AA">
        <w:rPr>
          <w:rFonts w:asciiTheme="majorHAnsi" w:eastAsiaTheme="majorEastAsia" w:hAnsiTheme="majorHAnsi" w:cstheme="majorBidi"/>
          <w:color w:val="0090D4"/>
          <w:sz w:val="24"/>
        </w:rPr>
        <w:t>Update</w:t>
      </w:r>
    </w:p>
    <w:p w14:paraId="53A0C546" w14:textId="739B1817" w:rsidR="00D148AA" w:rsidRDefault="00D148AA" w:rsidP="00D148AA">
      <w:r>
        <w:t xml:space="preserve">Presenter: </w:t>
      </w:r>
      <w:r w:rsidR="00FE0951">
        <w:t xml:space="preserve">Stephen Briggs &amp; </w:t>
      </w:r>
      <w:r>
        <w:t>Mike Gooding</w:t>
      </w:r>
    </w:p>
    <w:p w14:paraId="4648CB25" w14:textId="3E1213E5" w:rsidR="004A733C" w:rsidRPr="008D7DA0" w:rsidRDefault="004A733C" w:rsidP="009221AF">
      <w:r>
        <w:t>MG</w:t>
      </w:r>
      <w:r w:rsidRPr="004A733C">
        <w:t xml:space="preserve"> provided a verbal update on the DGP. He confirmed that the consortium agreement </w:t>
      </w:r>
      <w:r w:rsidRPr="008D7DA0">
        <w:t>was</w:t>
      </w:r>
      <w:r w:rsidRPr="004A733C">
        <w:t xml:space="preserve"> now in </w:t>
      </w:r>
      <w:r w:rsidRPr="008D7DA0">
        <w:t xml:space="preserve">the </w:t>
      </w:r>
      <w:r w:rsidRPr="004A733C">
        <w:t>final</w:t>
      </w:r>
      <w:r w:rsidRPr="008D7DA0">
        <w:t xml:space="preserve"> stages of</w:t>
      </w:r>
      <w:r w:rsidRPr="004A733C">
        <w:t xml:space="preserve"> legal review and that two potential funding routes </w:t>
      </w:r>
      <w:r w:rsidRPr="008D7DA0">
        <w:t>wer</w:t>
      </w:r>
      <w:r w:rsidRPr="004A733C">
        <w:t>e being explored in parallel:</w:t>
      </w:r>
      <w:r w:rsidR="006F2219" w:rsidRPr="008D7DA0">
        <w:t xml:space="preserve"> grant funding from Innovate UK and</w:t>
      </w:r>
      <w:r w:rsidR="00210C52" w:rsidRPr="008D7DA0">
        <w:t xml:space="preserve"> a public procurement route.</w:t>
      </w:r>
    </w:p>
    <w:p w14:paraId="0E0FACBA" w14:textId="2E303AD7" w:rsidR="004A733C" w:rsidRPr="004A733C" w:rsidRDefault="00210C52" w:rsidP="009221AF">
      <w:r w:rsidRPr="008D7DA0">
        <w:t xml:space="preserve">He </w:t>
      </w:r>
      <w:r w:rsidR="004A733C" w:rsidRPr="004A733C">
        <w:t>noted that Innovate UK’s scope may not fully align with the DGP</w:t>
      </w:r>
      <w:r w:rsidR="00C97EC2">
        <w:t xml:space="preserve">. A meeting later in the week would </w:t>
      </w:r>
      <w:r w:rsidR="00DF2BCB">
        <w:t>provide clarity and i</w:t>
      </w:r>
      <w:r w:rsidR="004A733C" w:rsidRPr="004A733C">
        <w:t xml:space="preserve">f Innovate UK support </w:t>
      </w:r>
      <w:r w:rsidR="00B40E1A" w:rsidRPr="008D7DA0">
        <w:t>wa</w:t>
      </w:r>
      <w:r w:rsidR="004A733C" w:rsidRPr="004A733C">
        <w:t>s unlikely, AHDB w</w:t>
      </w:r>
      <w:r w:rsidR="00825CCA" w:rsidRPr="008D7DA0">
        <w:t xml:space="preserve">ould </w:t>
      </w:r>
      <w:r w:rsidR="004A733C" w:rsidRPr="004A733C">
        <w:t>move forward with the procurement approach.</w:t>
      </w:r>
    </w:p>
    <w:p w14:paraId="2EC08037" w14:textId="596F37F2" w:rsidR="007A507C" w:rsidRPr="007A507C" w:rsidRDefault="002935C8" w:rsidP="009221AF">
      <w:r w:rsidRPr="002935C8">
        <w:t xml:space="preserve">SB highlighted ongoing difficulties in securing funding and stressed the need for outside support. He mentioned that some parts of the industry would rather see another organisation take charge of developing the </w:t>
      </w:r>
      <w:r w:rsidR="002050A1" w:rsidRPr="002935C8">
        <w:t>system and</w:t>
      </w:r>
      <w:r w:rsidRPr="002935C8">
        <w:t xml:space="preserve"> suggested that assistance from Defra officials </w:t>
      </w:r>
      <w:r w:rsidR="00963480">
        <w:t xml:space="preserve">might help </w:t>
      </w:r>
      <w:r w:rsidRPr="002935C8">
        <w:t xml:space="preserve">expand Innovate UK's focus to include technology relevant to the food chain. Stephen further remarked that, if Innovate UK funding </w:t>
      </w:r>
      <w:r w:rsidR="00963480">
        <w:t>wa</w:t>
      </w:r>
      <w:r w:rsidRPr="002935C8">
        <w:t>s unavailable, AHDB might have to quickly seek alternative sources of funding.</w:t>
      </w:r>
    </w:p>
    <w:p w14:paraId="2963DFAD" w14:textId="4280F166" w:rsidR="008D7D65" w:rsidRDefault="008D7D65" w:rsidP="009221AF">
      <w:r w:rsidRPr="008D7D65">
        <w:t xml:space="preserve">MG and SB acknowledged the need to clarify the long-term operating model and noted that ongoing operational costs should not fall entirely on the Cereals &amp; Oilseeds sector. They pointed out that Defra might </w:t>
      </w:r>
      <w:r w:rsidR="002050A1">
        <w:t xml:space="preserve">be asked to </w:t>
      </w:r>
      <w:r w:rsidRPr="008D7D65">
        <w:lastRenderedPageBreak/>
        <w:t>consider loan-type options or early-stage project support if initial construction costs are separated from future running expenses.</w:t>
      </w:r>
    </w:p>
    <w:p w14:paraId="7837B50B" w14:textId="457EA219" w:rsidR="005C329A" w:rsidRPr="008D7D65" w:rsidRDefault="008D7D65" w:rsidP="009221AF">
      <w:r w:rsidRPr="008D7D65">
        <w:t xml:space="preserve">Board members discussed the importance of creating a sustainable funding approach, recognising that AHDB cannot cover ongoing operational costs alone. They highlighted the necessity of establishing clear system ownership for the long term, avoiding </w:t>
      </w:r>
      <w:r w:rsidR="002050A1">
        <w:t>open-ended</w:t>
      </w:r>
      <w:r w:rsidRPr="008D7D65">
        <w:t xml:space="preserve"> obligations for AHDB, and supported exploring government backing such as loan-based solutions. The Board concluded that moving forward would require a strong business case and an effective governance structure before any construction is authorised.</w:t>
      </w:r>
    </w:p>
    <w:p w14:paraId="214A87E3" w14:textId="325FD776" w:rsidR="004466CD" w:rsidRPr="00D148AA" w:rsidRDefault="004466CD" w:rsidP="002134DB">
      <w:pPr>
        <w:rPr>
          <w:rFonts w:asciiTheme="majorHAnsi" w:eastAsiaTheme="majorEastAsia" w:hAnsiTheme="majorHAnsi" w:cstheme="majorBidi"/>
          <w:color w:val="0090D4"/>
          <w:sz w:val="24"/>
        </w:rPr>
      </w:pPr>
      <w:r w:rsidRPr="00D148AA">
        <w:rPr>
          <w:rFonts w:asciiTheme="majorHAnsi" w:eastAsiaTheme="majorEastAsia" w:hAnsiTheme="majorHAnsi" w:cstheme="majorBidi"/>
          <w:color w:val="0090D4"/>
          <w:sz w:val="24"/>
        </w:rPr>
        <w:t>PEOPLE</w:t>
      </w:r>
    </w:p>
    <w:p w14:paraId="31E39109" w14:textId="3DF65133" w:rsidR="004466CD" w:rsidRDefault="004466CD" w:rsidP="00DA64B4">
      <w:pPr>
        <w:spacing w:after="0"/>
        <w:rPr>
          <w:rFonts w:asciiTheme="majorHAnsi" w:eastAsiaTheme="majorEastAsia" w:hAnsiTheme="majorHAnsi" w:cstheme="majorBidi"/>
          <w:color w:val="0090D4"/>
          <w:sz w:val="24"/>
        </w:rPr>
      </w:pPr>
      <w:r w:rsidRPr="00D148AA">
        <w:rPr>
          <w:rFonts w:asciiTheme="majorHAnsi" w:eastAsiaTheme="majorEastAsia" w:hAnsiTheme="majorHAnsi" w:cstheme="majorBidi"/>
          <w:color w:val="0090D4"/>
          <w:sz w:val="24"/>
        </w:rPr>
        <w:t>Employee Engagement Update</w:t>
      </w:r>
    </w:p>
    <w:p w14:paraId="539D3F0C" w14:textId="5AF4FB36" w:rsidR="00D148AA" w:rsidRDefault="00D148AA" w:rsidP="00D148AA">
      <w:r>
        <w:t>Presenter: Tony Holmes</w:t>
      </w:r>
    </w:p>
    <w:p w14:paraId="6B30D8C4" w14:textId="77777777" w:rsidR="005B2EAE" w:rsidRDefault="00D03EEE" w:rsidP="009221AF">
      <w:r w:rsidRPr="00D03EEE">
        <w:t>The Board received an early, high</w:t>
      </w:r>
      <w:r w:rsidRPr="00D03EEE">
        <w:noBreakHyphen/>
        <w:t xml:space="preserve">level update on the March employee engagement survey, which repeated the September questions and achieved a strong response rate (86%). </w:t>
      </w:r>
    </w:p>
    <w:p w14:paraId="78CC7310" w14:textId="10F24878" w:rsidR="00682249" w:rsidRPr="00B804AE" w:rsidRDefault="00D03EEE" w:rsidP="009221AF">
      <w:r w:rsidRPr="00D03EEE">
        <w:t>Results showed a slight improvement in overall engagement, with 2.2 engaged employees for every disengaged employee (up from 2.1), though headline scores remain</w:t>
      </w:r>
      <w:r w:rsidR="005B2EAE">
        <w:t>ed</w:t>
      </w:r>
      <w:r w:rsidRPr="00D03EEE">
        <w:t xml:space="preserve"> broadly unchanged. Strengths continue</w:t>
      </w:r>
      <w:r w:rsidR="005B2EAE">
        <w:t>d</w:t>
      </w:r>
      <w:r w:rsidRPr="00D03EEE">
        <w:t xml:space="preserve"> to lie in perceptions of care and commitment to quality, while persistent</w:t>
      </w:r>
      <w:r w:rsidR="00390F39">
        <w:t>ly</w:t>
      </w:r>
      <w:r w:rsidRPr="00D03EEE">
        <w:t xml:space="preserve"> low scores were noted around clarity of expectations and opportunities to do one’s best. </w:t>
      </w:r>
      <w:r w:rsidR="00682249" w:rsidRPr="00D8316F">
        <w:t xml:space="preserve">It was </w:t>
      </w:r>
      <w:r w:rsidR="00682249" w:rsidRPr="00B804AE">
        <w:t>confirmed that the full survey analysis would be completed shortly and shared with the Board, and that this would feed into ongoing organisational work on leadership, capability and culture.</w:t>
      </w:r>
    </w:p>
    <w:p w14:paraId="49AEEE4E" w14:textId="77777777" w:rsidR="006358DE" w:rsidRDefault="00D03EEE" w:rsidP="009221AF">
      <w:r w:rsidRPr="00D03EEE">
        <w:t xml:space="preserve">The Board expressed concern at the scale of disengagement and the lack of clear </w:t>
      </w:r>
      <w:r w:rsidR="005B2EAE">
        <w:t>progress</w:t>
      </w:r>
      <w:r w:rsidRPr="00D03EEE">
        <w:t xml:space="preserve"> since September, emphasising the need to understand what w</w:t>
      </w:r>
      <w:r w:rsidR="00B0141A">
        <w:t xml:space="preserve">ould </w:t>
      </w:r>
      <w:r w:rsidRPr="00D03EEE">
        <w:t>meaningfully</w:t>
      </w:r>
      <w:r w:rsidR="00B0141A">
        <w:t xml:space="preserve"> bring about improvement.</w:t>
      </w:r>
      <w:r w:rsidRPr="00D03EEE">
        <w:t xml:space="preserve"> Members highlighted the importance of clear action plan</w:t>
      </w:r>
      <w:r w:rsidR="00B0141A">
        <w:t>s</w:t>
      </w:r>
      <w:r w:rsidRPr="00D03EEE">
        <w:t>, better benchmarking, clearer KPIs and improved reporting (including clearer separation of fixed</w:t>
      </w:r>
      <w:r w:rsidRPr="00D03EEE">
        <w:noBreakHyphen/>
        <w:t xml:space="preserve">term contracts), alongside stronger delivery focus. </w:t>
      </w:r>
    </w:p>
    <w:p w14:paraId="109B500E" w14:textId="77777777" w:rsidR="00296F3B" w:rsidRDefault="00D03EEE" w:rsidP="009221AF">
      <w:r w:rsidRPr="00D03EEE">
        <w:t>Recruitment capability, skills gaps and retention</w:t>
      </w:r>
      <w:r w:rsidR="006358DE">
        <w:t xml:space="preserve"> </w:t>
      </w:r>
      <w:r w:rsidRPr="00D03EEE">
        <w:t xml:space="preserve">were raised as ongoing risks, with the Board agreeing that improvements must be driven urgently through </w:t>
      </w:r>
      <w:r w:rsidR="006358DE">
        <w:t xml:space="preserve">maintained focus on this work. </w:t>
      </w:r>
    </w:p>
    <w:p w14:paraId="23AEE611" w14:textId="5DDACE4B" w:rsidR="00296F3B" w:rsidRPr="00296F3B" w:rsidRDefault="00296F3B" w:rsidP="009221AF">
      <w:r>
        <w:t xml:space="preserve">CM </w:t>
      </w:r>
      <w:r w:rsidRPr="00296F3B">
        <w:t xml:space="preserve">expressed ongoing concerns about recruitment and skills, citing previous process failures and a lack of sustained progress. </w:t>
      </w:r>
      <w:r>
        <w:t>R</w:t>
      </w:r>
      <w:r w:rsidRPr="00296F3B">
        <w:t>isks in hiring the best available candidates instead of those most suited</w:t>
      </w:r>
      <w:r>
        <w:t xml:space="preserve"> </w:t>
      </w:r>
      <w:r w:rsidR="001432CB">
        <w:t xml:space="preserve">leading to continued skills gaps </w:t>
      </w:r>
      <w:r>
        <w:t>were highlighted</w:t>
      </w:r>
      <w:r w:rsidRPr="00296F3B">
        <w:t xml:space="preserve">. </w:t>
      </w:r>
      <w:r w:rsidR="001432CB">
        <w:t xml:space="preserve">Greater </w:t>
      </w:r>
      <w:r w:rsidRPr="00296F3B">
        <w:t>clarity on when and how recruitment improvements w</w:t>
      </w:r>
      <w:r w:rsidR="001432CB">
        <w:t xml:space="preserve">ould </w:t>
      </w:r>
      <w:r w:rsidRPr="00296F3B">
        <w:t xml:space="preserve">be </w:t>
      </w:r>
      <w:r w:rsidR="001432CB">
        <w:t>implemen</w:t>
      </w:r>
      <w:r w:rsidRPr="00296F3B">
        <w:t xml:space="preserve">ted and </w:t>
      </w:r>
      <w:r w:rsidR="001432CB">
        <w:t>linked</w:t>
      </w:r>
      <w:r w:rsidRPr="00296F3B">
        <w:t xml:space="preserve"> to the </w:t>
      </w:r>
      <w:r w:rsidR="001432CB">
        <w:t>P</w:t>
      </w:r>
      <w:r w:rsidRPr="00296F3B">
        <w:t xml:space="preserve">eople </w:t>
      </w:r>
      <w:r w:rsidR="001432CB">
        <w:t>P</w:t>
      </w:r>
      <w:r w:rsidRPr="00296F3B">
        <w:t>lan and forthcoming HR policies</w:t>
      </w:r>
      <w:r w:rsidR="001432CB">
        <w:t xml:space="preserve"> was requ</w:t>
      </w:r>
      <w:r w:rsidR="000E6BBC">
        <w:t>e</w:t>
      </w:r>
      <w:r w:rsidR="001432CB">
        <w:t>sted</w:t>
      </w:r>
      <w:r w:rsidRPr="00296F3B">
        <w:t xml:space="preserve">. Management acknowledged shortcomings in attracting candidates and recruitment materials, </w:t>
      </w:r>
      <w:r w:rsidR="002449A8">
        <w:t xml:space="preserve">but noted </w:t>
      </w:r>
      <w:r w:rsidRPr="00296F3B">
        <w:t>some changes</w:t>
      </w:r>
      <w:r w:rsidR="002449A8">
        <w:t xml:space="preserve"> were being made and lessons had been learned </w:t>
      </w:r>
      <w:r w:rsidRPr="00296F3B">
        <w:t xml:space="preserve">from recent hires, </w:t>
      </w:r>
      <w:r w:rsidR="00290A72">
        <w:t>which would support further improvement.</w:t>
      </w:r>
      <w:r w:rsidRPr="00296F3B">
        <w:t xml:space="preserve"> </w:t>
      </w:r>
    </w:p>
    <w:p w14:paraId="459E9ADA" w14:textId="7CFBCD13" w:rsidR="00B81315" w:rsidRPr="00D8316F" w:rsidRDefault="006121FB" w:rsidP="0011659F">
      <w:pPr>
        <w:ind w:left="426"/>
        <w:rPr>
          <w:b/>
          <w:bCs/>
        </w:rPr>
      </w:pPr>
      <w:r w:rsidRPr="00D8316F">
        <w:rPr>
          <w:b/>
          <w:bCs/>
        </w:rPr>
        <w:t>A</w:t>
      </w:r>
      <w:r w:rsidR="00E2212E">
        <w:rPr>
          <w:b/>
          <w:bCs/>
        </w:rPr>
        <w:t>ction</w:t>
      </w:r>
      <w:r w:rsidRPr="00D8316F">
        <w:rPr>
          <w:b/>
          <w:bCs/>
        </w:rPr>
        <w:t xml:space="preserve">: </w:t>
      </w:r>
      <w:r w:rsidR="00DC4FBB">
        <w:rPr>
          <w:b/>
          <w:bCs/>
        </w:rPr>
        <w:t>TH</w:t>
      </w:r>
      <w:r w:rsidR="00B81315" w:rsidRPr="00D8316F">
        <w:rPr>
          <w:b/>
          <w:bCs/>
        </w:rPr>
        <w:t xml:space="preserve"> to share the full survey analysis with the Board once completed and provide a clear action plan, linking proposed activities to measurable outcomes.</w:t>
      </w:r>
    </w:p>
    <w:p w14:paraId="7D165584" w14:textId="6B3E4230" w:rsidR="00B412AC" w:rsidRPr="00D8316F" w:rsidRDefault="00E2212E" w:rsidP="0011659F">
      <w:pPr>
        <w:spacing w:after="120"/>
        <w:ind w:left="426"/>
        <w:rPr>
          <w:b/>
          <w:bCs/>
        </w:rPr>
      </w:pPr>
      <w:r>
        <w:rPr>
          <w:b/>
          <w:bCs/>
        </w:rPr>
        <w:t>Action</w:t>
      </w:r>
      <w:r w:rsidR="00B81315" w:rsidRPr="00D8316F">
        <w:rPr>
          <w:b/>
          <w:bCs/>
        </w:rPr>
        <w:t xml:space="preserve">: </w:t>
      </w:r>
      <w:r w:rsidR="00DC4FBB">
        <w:rPr>
          <w:b/>
          <w:bCs/>
        </w:rPr>
        <w:t>TH to ensure f</w:t>
      </w:r>
      <w:r w:rsidR="00B412AC" w:rsidRPr="00D8316F">
        <w:rPr>
          <w:b/>
          <w:bCs/>
        </w:rPr>
        <w:t>uture reporting show</w:t>
      </w:r>
      <w:r w:rsidR="00DC4FBB">
        <w:rPr>
          <w:b/>
          <w:bCs/>
        </w:rPr>
        <w:t>s</w:t>
      </w:r>
      <w:r w:rsidR="00B412AC" w:rsidRPr="00D8316F">
        <w:rPr>
          <w:b/>
          <w:bCs/>
        </w:rPr>
        <w:t xml:space="preserve"> whether previous engagement</w:t>
      </w:r>
      <w:r w:rsidR="00B412AC" w:rsidRPr="00D8316F">
        <w:rPr>
          <w:b/>
          <w:bCs/>
        </w:rPr>
        <w:noBreakHyphen/>
        <w:t>related actions have been implemented and whether they have improved underlying scores.</w:t>
      </w:r>
    </w:p>
    <w:p w14:paraId="22770AA0" w14:textId="3D449E81" w:rsidR="003E6CD3" w:rsidRDefault="00B412AC" w:rsidP="0011659F">
      <w:pPr>
        <w:spacing w:after="120"/>
        <w:ind w:left="426"/>
        <w:rPr>
          <w:b/>
          <w:bCs/>
        </w:rPr>
      </w:pPr>
      <w:r w:rsidRPr="00D8316F">
        <w:rPr>
          <w:b/>
          <w:bCs/>
        </w:rPr>
        <w:t>A</w:t>
      </w:r>
      <w:r w:rsidR="00E2212E">
        <w:rPr>
          <w:b/>
          <w:bCs/>
        </w:rPr>
        <w:t>ction</w:t>
      </w:r>
      <w:r w:rsidRPr="00D8316F">
        <w:rPr>
          <w:b/>
          <w:bCs/>
        </w:rPr>
        <w:t xml:space="preserve">: </w:t>
      </w:r>
      <w:r w:rsidR="00DC4FBB">
        <w:rPr>
          <w:b/>
          <w:bCs/>
        </w:rPr>
        <w:t>TH to p</w:t>
      </w:r>
      <w:r w:rsidR="003E6CD3" w:rsidRPr="00D8316F">
        <w:rPr>
          <w:b/>
          <w:bCs/>
        </w:rPr>
        <w:t>rovide clearer reporting on turnover, including separation of fixed</w:t>
      </w:r>
      <w:r w:rsidR="003E6CD3" w:rsidRPr="00D8316F">
        <w:rPr>
          <w:b/>
          <w:bCs/>
        </w:rPr>
        <w:noBreakHyphen/>
        <w:t>term and permanent staff to ensure accurate interpretation of workforce stability.</w:t>
      </w:r>
    </w:p>
    <w:p w14:paraId="7EC45CD9" w14:textId="67FE0FDC" w:rsidR="00DC4FBB" w:rsidRDefault="00DC4FBB" w:rsidP="0011659F">
      <w:pPr>
        <w:spacing w:after="120"/>
        <w:ind w:left="426"/>
        <w:rPr>
          <w:b/>
          <w:bCs/>
        </w:rPr>
      </w:pPr>
      <w:r>
        <w:rPr>
          <w:b/>
          <w:bCs/>
        </w:rPr>
        <w:t>A</w:t>
      </w:r>
      <w:r w:rsidR="00E2212E">
        <w:rPr>
          <w:b/>
          <w:bCs/>
        </w:rPr>
        <w:t>ction</w:t>
      </w:r>
      <w:r>
        <w:rPr>
          <w:b/>
          <w:bCs/>
        </w:rPr>
        <w:t xml:space="preserve">: </w:t>
      </w:r>
      <w:r w:rsidR="009842BF">
        <w:rPr>
          <w:b/>
          <w:bCs/>
        </w:rPr>
        <w:t>TH to provide clarity on when and how improvements to recruitment will be implemented</w:t>
      </w:r>
    </w:p>
    <w:p w14:paraId="5D6924B0" w14:textId="3C56DDD7" w:rsidR="00D148AA" w:rsidRPr="00DA64B4" w:rsidRDefault="00197086" w:rsidP="00DA64B4">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HR Report</w:t>
      </w:r>
    </w:p>
    <w:p w14:paraId="7557656B" w14:textId="5B16AF13" w:rsidR="00DA64B4" w:rsidRDefault="00DA64B4" w:rsidP="00D148AA">
      <w:r>
        <w:t>Presenter: Tony Holmes</w:t>
      </w:r>
    </w:p>
    <w:p w14:paraId="70078D38" w14:textId="2DA9BC1A" w:rsidR="00036623" w:rsidRDefault="00F55AEF" w:rsidP="009221AF">
      <w:r>
        <w:t xml:space="preserve">The </w:t>
      </w:r>
      <w:r w:rsidR="009221AF">
        <w:t>report</w:t>
      </w:r>
      <w:r>
        <w:t xml:space="preserve"> was taken as read. No questions were raised.</w:t>
      </w:r>
    </w:p>
    <w:p w14:paraId="0E1C9ADA" w14:textId="77777777" w:rsidR="009221AF" w:rsidRDefault="009221AF">
      <w:pPr>
        <w:spacing w:line="259" w:lineRule="auto"/>
        <w:rPr>
          <w:rFonts w:asciiTheme="majorHAnsi" w:eastAsiaTheme="majorEastAsia" w:hAnsiTheme="majorHAnsi" w:cstheme="majorBidi"/>
          <w:color w:val="0090D4"/>
          <w:sz w:val="24"/>
        </w:rPr>
      </w:pPr>
      <w:r>
        <w:rPr>
          <w:rFonts w:asciiTheme="majorHAnsi" w:eastAsiaTheme="majorEastAsia" w:hAnsiTheme="majorHAnsi" w:cstheme="majorBidi"/>
          <w:color w:val="0090D4"/>
          <w:sz w:val="24"/>
        </w:rPr>
        <w:br w:type="page"/>
      </w:r>
    </w:p>
    <w:p w14:paraId="0D36C153" w14:textId="2C0670A8" w:rsidR="00197086" w:rsidRPr="00DA64B4" w:rsidRDefault="00197086" w:rsidP="00DA64B4">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lastRenderedPageBreak/>
        <w:t>Health &amp; Safety / Facilities Update</w:t>
      </w:r>
    </w:p>
    <w:p w14:paraId="344FD7B9" w14:textId="77777777" w:rsidR="00DA64B4" w:rsidRDefault="00DA64B4" w:rsidP="00DA64B4">
      <w:r>
        <w:t>Presenter: Tony Holmes</w:t>
      </w:r>
    </w:p>
    <w:p w14:paraId="6BE6D620" w14:textId="6419C460" w:rsidR="00361F7D" w:rsidRPr="00361F7D" w:rsidRDefault="009221AF" w:rsidP="009221AF">
      <w:r>
        <w:t>T</w:t>
      </w:r>
      <w:r w:rsidR="00361F7D" w:rsidRPr="00361F7D">
        <w:t xml:space="preserve">he Board noted the Health &amp; Safety </w:t>
      </w:r>
      <w:r>
        <w:t>report</w:t>
      </w:r>
      <w:r w:rsidR="00361F7D" w:rsidRPr="00361F7D">
        <w:t xml:space="preserve">, received for information, and welcomed </w:t>
      </w:r>
      <w:r w:rsidR="00361F7D">
        <w:t>its</w:t>
      </w:r>
      <w:r w:rsidR="00361F7D" w:rsidRPr="00361F7D">
        <w:t xml:space="preserve"> significant improvement and broader focus</w:t>
      </w:r>
      <w:r w:rsidR="00361F7D">
        <w:t xml:space="preserve">. It was pleased to learn of </w:t>
      </w:r>
      <w:r w:rsidR="00361F7D" w:rsidRPr="00361F7D">
        <w:t>the establishment of a sub</w:t>
      </w:r>
      <w:r w:rsidR="00361F7D" w:rsidRPr="00361F7D">
        <w:noBreakHyphen/>
        <w:t xml:space="preserve">group to address </w:t>
      </w:r>
      <w:r w:rsidR="009842BF">
        <w:t>concerns raised</w:t>
      </w:r>
      <w:r w:rsidR="00361F7D">
        <w:t xml:space="preserve"> at the January meeting</w:t>
      </w:r>
      <w:r w:rsidR="00361F7D" w:rsidRPr="00361F7D">
        <w:t>.</w:t>
      </w:r>
    </w:p>
    <w:p w14:paraId="5CFECA63" w14:textId="7D2C6AB4" w:rsidR="000813F0" w:rsidRDefault="00CA6459" w:rsidP="009221AF">
      <w:r>
        <w:t>CB questioned whether AHDB HQ had a defibrillator</w:t>
      </w:r>
      <w:r w:rsidR="004931E5">
        <w:t xml:space="preserve">. </w:t>
      </w:r>
      <w:r w:rsidR="00B36E9A">
        <w:t>[</w:t>
      </w:r>
      <w:r w:rsidR="004931E5" w:rsidRPr="009221AF">
        <w:rPr>
          <w:i/>
          <w:iCs/>
        </w:rPr>
        <w:t>Post meeting note:</w:t>
      </w:r>
      <w:r w:rsidR="004931E5">
        <w:t xml:space="preserve"> it has been confirmed</w:t>
      </w:r>
      <w:r w:rsidR="00B36E9A">
        <w:t xml:space="preserve"> since the meeting</w:t>
      </w:r>
      <w:r w:rsidR="004931E5">
        <w:t xml:space="preserve"> that </w:t>
      </w:r>
      <w:r w:rsidR="00F53AC6">
        <w:t>it does</w:t>
      </w:r>
      <w:r w:rsidR="00B36E9A">
        <w:t>]</w:t>
      </w:r>
      <w:r w:rsidR="00F53AC6">
        <w:t xml:space="preserve">. </w:t>
      </w:r>
      <w:r w:rsidR="00390F39">
        <w:t>The Board raised further</w:t>
      </w:r>
      <w:r w:rsidR="00F53AC6">
        <w:t xml:space="preserve"> concerns about first-aid capacity</w:t>
      </w:r>
      <w:r w:rsidR="00A53B3C">
        <w:t xml:space="preserve"> and the availability of trained staff, particularly on days when the building occupancy </w:t>
      </w:r>
      <w:r w:rsidR="00C64901">
        <w:t>wa</w:t>
      </w:r>
      <w:r w:rsidR="00A53B3C">
        <w:t>s low (</w:t>
      </w:r>
      <w:r w:rsidR="009221AF">
        <w:t>e.g.</w:t>
      </w:r>
      <w:r w:rsidR="00A53B3C">
        <w:t xml:space="preserve"> Fridays)</w:t>
      </w:r>
      <w:r w:rsidR="00AD3AE0">
        <w:t>.</w:t>
      </w:r>
    </w:p>
    <w:p w14:paraId="129474C5" w14:textId="27E9A950" w:rsidR="00DC0137" w:rsidRPr="00DC0137" w:rsidRDefault="00175AF1" w:rsidP="0011659F">
      <w:pPr>
        <w:ind w:left="426"/>
        <w:rPr>
          <w:b/>
          <w:bCs/>
        </w:rPr>
      </w:pPr>
      <w:r>
        <w:rPr>
          <w:b/>
          <w:bCs/>
        </w:rPr>
        <w:t>A</w:t>
      </w:r>
      <w:r w:rsidR="00E2212E">
        <w:rPr>
          <w:b/>
          <w:bCs/>
        </w:rPr>
        <w:t>ction</w:t>
      </w:r>
      <w:r>
        <w:rPr>
          <w:b/>
          <w:bCs/>
        </w:rPr>
        <w:t xml:space="preserve">: </w:t>
      </w:r>
      <w:r w:rsidR="006B0F97">
        <w:rPr>
          <w:b/>
          <w:bCs/>
        </w:rPr>
        <w:t xml:space="preserve">TH to </w:t>
      </w:r>
      <w:r w:rsidR="00160849">
        <w:rPr>
          <w:b/>
          <w:bCs/>
        </w:rPr>
        <w:t xml:space="preserve">review and </w:t>
      </w:r>
      <w:r w:rsidR="006B0F97">
        <w:rPr>
          <w:b/>
          <w:bCs/>
        </w:rPr>
        <w:t>a</w:t>
      </w:r>
      <w:r w:rsidR="00DC0137" w:rsidRPr="00DC0137">
        <w:rPr>
          <w:b/>
          <w:bCs/>
        </w:rPr>
        <w:t>ssess options for improving first</w:t>
      </w:r>
      <w:r w:rsidR="00DC0137" w:rsidRPr="00DC0137">
        <w:rPr>
          <w:b/>
          <w:bCs/>
        </w:rPr>
        <w:noBreakHyphen/>
        <w:t>aid provision at HQ</w:t>
      </w:r>
    </w:p>
    <w:p w14:paraId="1275145D" w14:textId="40DDF6E6" w:rsidR="00197086" w:rsidRPr="00DA64B4" w:rsidRDefault="00197086" w:rsidP="00D148AA">
      <w:pPr>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FINANCIAL &amp; MANAGEMENT ACCOUNTS</w:t>
      </w:r>
    </w:p>
    <w:p w14:paraId="2D2B70F6" w14:textId="5A8C8A22" w:rsidR="00197086" w:rsidRPr="00DA64B4" w:rsidRDefault="00197086" w:rsidP="00DA64B4">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Finance Report</w:t>
      </w:r>
    </w:p>
    <w:p w14:paraId="43FB9DE4" w14:textId="77777777" w:rsidR="00DA64B4" w:rsidRDefault="00DA64B4" w:rsidP="00DA64B4">
      <w:r>
        <w:t>Presenter: Tony Holmes</w:t>
      </w:r>
    </w:p>
    <w:p w14:paraId="41A60393" w14:textId="77777777" w:rsidR="00DF1A7A" w:rsidRDefault="00DF1A7A" w:rsidP="009221AF">
      <w:r>
        <w:t>The Board noted the Finance Report, which was received for information, and discussed the current forecast position, including continued underspend against budget.</w:t>
      </w:r>
    </w:p>
    <w:p w14:paraId="18E402F5" w14:textId="77777777" w:rsidR="00DF1A7A" w:rsidRDefault="00DF1A7A" w:rsidP="009221AF">
      <w:r>
        <w:t>Members expressed concern that persistent underspending risks under</w:t>
      </w:r>
      <w:r w:rsidRPr="009221AF">
        <w:rPr>
          <w:rFonts w:ascii="Cambria Math" w:hAnsi="Cambria Math" w:cs="Cambria Math"/>
        </w:rPr>
        <w:t>‑</w:t>
      </w:r>
      <w:r>
        <w:t>delivery for levy payers and may indicate weaknesses in budget estimation rather than efficiency gains.</w:t>
      </w:r>
    </w:p>
    <w:p w14:paraId="7E5241B3" w14:textId="77777777" w:rsidR="00DF1A7A" w:rsidRDefault="00DF1A7A" w:rsidP="009221AF">
      <w:r>
        <w:t>The Board discussed the use of three</w:t>
      </w:r>
      <w:r w:rsidRPr="009221AF">
        <w:rPr>
          <w:rFonts w:ascii="Cambria Math" w:hAnsi="Cambria Math" w:cs="Cambria Math"/>
        </w:rPr>
        <w:t>‑</w:t>
      </w:r>
      <w:r>
        <w:t>point budget estimation as a potential means of improving forecasting accuracy and reducing the need for embedded contingency.</w:t>
      </w:r>
    </w:p>
    <w:p w14:paraId="34AF61EB" w14:textId="234B88DD" w:rsidR="00DF1A7A" w:rsidRDefault="00DF1A7A" w:rsidP="009221AF">
      <w:r>
        <w:t>It was noted that unspent funds remain within sector reserves and that timing issues, particularly around marketing and export activity, could constrain in</w:t>
      </w:r>
      <w:r w:rsidRPr="009221AF">
        <w:rPr>
          <w:rFonts w:ascii="Cambria Math" w:hAnsi="Cambria Math" w:cs="Cambria Math"/>
        </w:rPr>
        <w:t>‑</w:t>
      </w:r>
      <w:r>
        <w:t>year reallocation.</w:t>
      </w:r>
    </w:p>
    <w:p w14:paraId="474C51CE" w14:textId="77777777" w:rsidR="00DF1A7A" w:rsidRDefault="00DF1A7A" w:rsidP="009221AF">
      <w:r>
        <w:t>The Board emphasised the importance of distinguishing between true efficiencies, timing slippage, and non</w:t>
      </w:r>
      <w:r w:rsidRPr="009221AF">
        <w:rPr>
          <w:rFonts w:ascii="Cambria Math" w:hAnsi="Cambria Math" w:cs="Cambria Math"/>
        </w:rPr>
        <w:t>‑</w:t>
      </w:r>
      <w:r>
        <w:t>delivery, and requested deeper analysis of underspends to inform future budgeting and value</w:t>
      </w:r>
      <w:r w:rsidRPr="009221AF">
        <w:rPr>
          <w:rFonts w:ascii="Cambria Math" w:hAnsi="Cambria Math" w:cs="Cambria Math"/>
        </w:rPr>
        <w:t>‑</w:t>
      </w:r>
      <w:r>
        <w:t>for</w:t>
      </w:r>
      <w:r w:rsidRPr="009221AF">
        <w:rPr>
          <w:rFonts w:ascii="Cambria Math" w:hAnsi="Cambria Math" w:cs="Cambria Math"/>
        </w:rPr>
        <w:t>‑</w:t>
      </w:r>
      <w:r>
        <w:t>money decisions.</w:t>
      </w:r>
    </w:p>
    <w:p w14:paraId="55EB3915" w14:textId="23CE41EE" w:rsidR="00DF1A7A" w:rsidRDefault="00DF1A7A" w:rsidP="009221AF">
      <w:r>
        <w:t>Members highlighted that static levy income, combined with inflationary pressures, present a growing challenge and reinforced the need to increase non</w:t>
      </w:r>
      <w:r w:rsidRPr="009221AF">
        <w:rPr>
          <w:rFonts w:ascii="Cambria Math" w:hAnsi="Cambria Math" w:cs="Cambria Math"/>
        </w:rPr>
        <w:t>‑</w:t>
      </w:r>
      <w:r>
        <w:t>levy income to support future delivery.</w:t>
      </w:r>
    </w:p>
    <w:p w14:paraId="6C77BEBF" w14:textId="2355812B" w:rsidR="000548CA" w:rsidRPr="000548CA" w:rsidRDefault="00E531C7" w:rsidP="009221AF">
      <w:r>
        <w:t xml:space="preserve">The Executive </w:t>
      </w:r>
      <w:r w:rsidR="00DF1A7A">
        <w:t>confirmed that improving financial agility, strengthening links between budgets and strategic delivery plans, and exploring opportunities for additional income generation w</w:t>
      </w:r>
      <w:r w:rsidR="00430ECF">
        <w:t xml:space="preserve">ould </w:t>
      </w:r>
      <w:r w:rsidR="00DF1A7A">
        <w:t>remain priorities.</w:t>
      </w:r>
    </w:p>
    <w:p w14:paraId="1FA596D6" w14:textId="548463DE" w:rsidR="00F16B31" w:rsidRDefault="00055513" w:rsidP="0011659F">
      <w:pPr>
        <w:ind w:left="426"/>
        <w:rPr>
          <w:b/>
          <w:bCs/>
        </w:rPr>
      </w:pPr>
      <w:r>
        <w:rPr>
          <w:b/>
          <w:bCs/>
        </w:rPr>
        <w:t>A</w:t>
      </w:r>
      <w:r w:rsidR="006222E8">
        <w:rPr>
          <w:b/>
          <w:bCs/>
        </w:rPr>
        <w:t>ction</w:t>
      </w:r>
      <w:r>
        <w:rPr>
          <w:b/>
          <w:bCs/>
        </w:rPr>
        <w:t xml:space="preserve">: </w:t>
      </w:r>
      <w:r w:rsidR="00F16B31">
        <w:rPr>
          <w:b/>
          <w:bCs/>
        </w:rPr>
        <w:t xml:space="preserve">TH to review 2025/26 workstream underspends to understand </w:t>
      </w:r>
      <w:r w:rsidR="00FF39E4">
        <w:rPr>
          <w:b/>
          <w:bCs/>
        </w:rPr>
        <w:t>whether they arise from timing slippage, efficiency saving or no</w:t>
      </w:r>
      <w:r w:rsidR="0057316E">
        <w:rPr>
          <w:b/>
          <w:bCs/>
        </w:rPr>
        <w:t>n-delivery of planned activity</w:t>
      </w:r>
    </w:p>
    <w:p w14:paraId="595243B0" w14:textId="4EEF1EC6" w:rsidR="00DA64B4" w:rsidRPr="00055513" w:rsidRDefault="00F16B31" w:rsidP="0011659F">
      <w:pPr>
        <w:ind w:left="426"/>
        <w:rPr>
          <w:b/>
          <w:bCs/>
        </w:rPr>
      </w:pPr>
      <w:r>
        <w:rPr>
          <w:b/>
          <w:bCs/>
        </w:rPr>
        <w:t>A</w:t>
      </w:r>
      <w:r w:rsidR="006222E8">
        <w:rPr>
          <w:b/>
          <w:bCs/>
        </w:rPr>
        <w:t>ction</w:t>
      </w:r>
      <w:r>
        <w:rPr>
          <w:b/>
          <w:bCs/>
        </w:rPr>
        <w:t xml:space="preserve">: </w:t>
      </w:r>
      <w:r w:rsidR="0005159C">
        <w:rPr>
          <w:b/>
          <w:bCs/>
        </w:rPr>
        <w:t xml:space="preserve">TH </w:t>
      </w:r>
      <w:r w:rsidR="00055513">
        <w:rPr>
          <w:b/>
          <w:bCs/>
        </w:rPr>
        <w:t xml:space="preserve">to </w:t>
      </w:r>
      <w:r w:rsidR="00570C51">
        <w:rPr>
          <w:b/>
          <w:bCs/>
        </w:rPr>
        <w:t>consider adopting three</w:t>
      </w:r>
      <w:r w:rsidR="00BB034D">
        <w:rPr>
          <w:b/>
          <w:bCs/>
        </w:rPr>
        <w:t>-point budget estimation to improve forecasting accuracy and reduce persistent underspend</w:t>
      </w:r>
    </w:p>
    <w:p w14:paraId="6CDBD528" w14:textId="39DD4269" w:rsidR="00197086" w:rsidRDefault="00DA64B4" w:rsidP="00DA64B4">
      <w:pPr>
        <w:spacing w:after="0"/>
      </w:pPr>
      <w:r w:rsidRPr="00DA64B4">
        <w:rPr>
          <w:rFonts w:asciiTheme="majorHAnsi" w:eastAsiaTheme="majorEastAsia" w:hAnsiTheme="majorHAnsi" w:cstheme="majorBidi"/>
          <w:color w:val="0090D4"/>
          <w:sz w:val="24"/>
        </w:rPr>
        <w:t>AHDB Budget 2026/27, 2027/28 and 2028/2</w:t>
      </w:r>
      <w:r w:rsidR="00DC4BA8">
        <w:rPr>
          <w:rFonts w:asciiTheme="majorHAnsi" w:eastAsiaTheme="majorEastAsia" w:hAnsiTheme="majorHAnsi" w:cstheme="majorBidi"/>
          <w:color w:val="0090D4"/>
          <w:sz w:val="24"/>
        </w:rPr>
        <w:t>9</w:t>
      </w:r>
    </w:p>
    <w:p w14:paraId="0448CBBE" w14:textId="77777777" w:rsidR="00DA64B4" w:rsidRDefault="00DA64B4" w:rsidP="00DA64B4">
      <w:r>
        <w:t>Presenter: Tony Holmes</w:t>
      </w:r>
    </w:p>
    <w:p w14:paraId="20718552" w14:textId="0F3D4E4A" w:rsidR="00ED7256" w:rsidRPr="00ED7256" w:rsidRDefault="00CA10EA" w:rsidP="009221AF">
      <w:r w:rsidRPr="00CA10EA">
        <w:t xml:space="preserve">The Board reviewed the proposed three-year budget and acknowledged that each of the four </w:t>
      </w:r>
      <w:r>
        <w:t>S</w:t>
      </w:r>
      <w:r w:rsidRPr="00CA10EA">
        <w:t xml:space="preserve">ector </w:t>
      </w:r>
      <w:r>
        <w:t>C</w:t>
      </w:r>
      <w:r w:rsidRPr="00CA10EA">
        <w:t>ouncils had given their approval. The Board formally endorsed the budgets as presented, with the understanding that, although the budget is satisfactory, forecasts should be regarded as instruments to support delivery, control, and accountability rather than merely sources of reassurance.</w:t>
      </w:r>
    </w:p>
    <w:p w14:paraId="3E1463C5" w14:textId="6964A48D" w:rsidR="00ED7256" w:rsidRPr="00ED7256" w:rsidRDefault="00ED7256" w:rsidP="009221AF">
      <w:r w:rsidRPr="00ED7256">
        <w:t xml:space="preserve">Concern was raised that previously agreed efficiency objectives (including those under </w:t>
      </w:r>
      <w:r w:rsidRPr="00711764">
        <w:t>Fund the Future</w:t>
      </w:r>
      <w:r w:rsidRPr="00ED7256">
        <w:t>) ha</w:t>
      </w:r>
      <w:r w:rsidR="00CA10EA">
        <w:t>d</w:t>
      </w:r>
      <w:r w:rsidRPr="00ED7256">
        <w:t xml:space="preserve"> not been consistently monitored or evidenced, reinforcing the need for a smaller number of clear, measurable KPIs to demonstrate efficiency and value. </w:t>
      </w:r>
    </w:p>
    <w:p w14:paraId="3A158963" w14:textId="77777777" w:rsidR="00AA022D" w:rsidRDefault="00ED7256" w:rsidP="009221AF">
      <w:r w:rsidRPr="00ED7256">
        <w:lastRenderedPageBreak/>
        <w:t>The Board discussed the wider strategic challenge of static levy income against rising costs and questioned whether AHDB is clear on its long</w:t>
      </w:r>
      <w:r w:rsidRPr="00ED7256">
        <w:noBreakHyphen/>
        <w:t>term ambition to grow, shrink or reshape the organisation.</w:t>
      </w:r>
    </w:p>
    <w:p w14:paraId="6AFF10B1" w14:textId="552E641F" w:rsidR="00AA022D" w:rsidRPr="00AA022D" w:rsidRDefault="00AA022D" w:rsidP="009221AF">
      <w:r>
        <w:t>The Executive</w:t>
      </w:r>
      <w:r w:rsidRPr="00AA022D">
        <w:t xml:space="preserve"> highlighted progress on efficiency initiatives, including anti</w:t>
      </w:r>
      <w:r w:rsidRPr="00AA022D">
        <w:noBreakHyphen/>
        <w:t xml:space="preserve">bureaucracy work and process improvement activity, while acknowledging capability gaps and the need for further development. </w:t>
      </w:r>
    </w:p>
    <w:p w14:paraId="146B4788" w14:textId="1C28A678" w:rsidR="00AA022D" w:rsidRPr="00AA022D" w:rsidRDefault="00AA022D" w:rsidP="009221AF">
      <w:r w:rsidRPr="00AA022D">
        <w:t>The Board noted early successes in securing external funding and commissioned work, but emphasised that AHDB must become more commercial and c</w:t>
      </w:r>
      <w:r w:rsidR="002A1024">
        <w:t xml:space="preserve">ould not </w:t>
      </w:r>
      <w:r w:rsidRPr="00AA022D">
        <w:t xml:space="preserve">rely on levy income alone. </w:t>
      </w:r>
      <w:r w:rsidR="00D90E68">
        <w:t>N</w:t>
      </w:r>
      <w:r w:rsidR="00D90E68" w:rsidRPr="00AA022D">
        <w:t>oting inflationary pressures represent a material risk to future delivery</w:t>
      </w:r>
      <w:r w:rsidR="00C05710">
        <w:t>,</w:t>
      </w:r>
      <w:r w:rsidR="00D90E68">
        <w:t xml:space="preserve"> C</w:t>
      </w:r>
      <w:r w:rsidR="00D90E68" w:rsidRPr="00D90E68">
        <w:t>B</w:t>
      </w:r>
      <w:r w:rsidRPr="00AA022D">
        <w:t xml:space="preserve"> requested that a clear plan and timeline for additional (non</w:t>
      </w:r>
      <w:r w:rsidRPr="00AA022D">
        <w:noBreakHyphen/>
        <w:t xml:space="preserve">levy) income generation be brought back to the Board, with named accountability. </w:t>
      </w:r>
    </w:p>
    <w:p w14:paraId="72A3E68C" w14:textId="6C1D5678" w:rsidR="00AA022D" w:rsidRDefault="00D90E68" w:rsidP="009221AF">
      <w:r>
        <w:t>HH</w:t>
      </w:r>
      <w:r w:rsidR="00AA022D" w:rsidRPr="00AA022D">
        <w:t xml:space="preserve"> accepted the need for greater clarity and pace, indicating this would be progressed as part of broader strategic and financial planning, </w:t>
      </w:r>
      <w:r w:rsidR="005D5CE7">
        <w:t xml:space="preserve">and agreed to </w:t>
      </w:r>
      <w:r w:rsidR="00F81D49">
        <w:t>provide a</w:t>
      </w:r>
      <w:r w:rsidR="005B76BD">
        <w:t xml:space="preserve"> </w:t>
      </w:r>
      <w:r w:rsidR="00BC524E">
        <w:t>rep</w:t>
      </w:r>
      <w:r w:rsidR="00F81D49">
        <w:t>ort to the Board</w:t>
      </w:r>
      <w:r w:rsidR="00BC524E">
        <w:t xml:space="preserve"> to include a plan and timeline</w:t>
      </w:r>
      <w:r w:rsidR="00F81D49">
        <w:t xml:space="preserve"> at its July meeting.</w:t>
      </w:r>
    </w:p>
    <w:p w14:paraId="01EA526E" w14:textId="26F7D9A7" w:rsidR="00F81D49" w:rsidRPr="00AA022D" w:rsidRDefault="00F81D49" w:rsidP="0011659F">
      <w:pPr>
        <w:ind w:left="426"/>
        <w:rPr>
          <w:b/>
          <w:bCs/>
        </w:rPr>
      </w:pPr>
      <w:r>
        <w:rPr>
          <w:b/>
          <w:bCs/>
        </w:rPr>
        <w:t>A</w:t>
      </w:r>
      <w:r w:rsidR="006222E8">
        <w:rPr>
          <w:b/>
          <w:bCs/>
        </w:rPr>
        <w:t>ction</w:t>
      </w:r>
      <w:r w:rsidR="001100AD">
        <w:rPr>
          <w:b/>
          <w:bCs/>
        </w:rPr>
        <w:t xml:space="preserve">: HH to progress work on additional (non-levy) income generation </w:t>
      </w:r>
      <w:r w:rsidR="005B76BD">
        <w:rPr>
          <w:b/>
          <w:bCs/>
        </w:rPr>
        <w:t>and report to the Board with a clear plan and timeline presented at the July meeting</w:t>
      </w:r>
    </w:p>
    <w:p w14:paraId="5FFBFFF6" w14:textId="422179E1" w:rsidR="00DA64B4" w:rsidRPr="00DA64B4" w:rsidRDefault="00DA64B4" w:rsidP="00D148AA">
      <w:pPr>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Pensions</w:t>
      </w:r>
    </w:p>
    <w:p w14:paraId="4EC346D7" w14:textId="55CFF029" w:rsidR="00DA64B4" w:rsidRPr="00DA64B4" w:rsidRDefault="00DA64B4" w:rsidP="00DA64B4">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HGCA Trustee Remuneration</w:t>
      </w:r>
    </w:p>
    <w:p w14:paraId="0C806989" w14:textId="77777777" w:rsidR="00DA64B4" w:rsidRDefault="00DA64B4" w:rsidP="00DA64B4">
      <w:r>
        <w:t>Presenter: Tony Holmes</w:t>
      </w:r>
    </w:p>
    <w:p w14:paraId="5DF7F50A" w14:textId="2D8E2372" w:rsidR="00DA64B4" w:rsidRDefault="0061339D" w:rsidP="009221AF">
      <w:r>
        <w:t>The Board considered</w:t>
      </w:r>
      <w:r w:rsidR="005D191A">
        <w:t xml:space="preserve"> and approved</w:t>
      </w:r>
      <w:r>
        <w:t xml:space="preserve"> the</w:t>
      </w:r>
      <w:r w:rsidR="00671C9A">
        <w:t xml:space="preserve"> HGCA Pension Scheme Trustees</w:t>
      </w:r>
      <w:r w:rsidR="001A4360">
        <w:t>’ proposal</w:t>
      </w:r>
      <w:r w:rsidR="00671C9A">
        <w:t xml:space="preserve"> </w:t>
      </w:r>
      <w:r w:rsidR="005D191A">
        <w:t>that annual remuneration for Trustee Directors should remain unchanged for the next 3 years.</w:t>
      </w:r>
    </w:p>
    <w:p w14:paraId="4B4E2956" w14:textId="5B38F765" w:rsidR="001A4360" w:rsidRDefault="001A4360" w:rsidP="009221AF">
      <w:r>
        <w:t xml:space="preserve">It </w:t>
      </w:r>
      <w:r w:rsidR="007C5BD2">
        <w:t>was agreed that the Chair would sign the Trustee Remuneration Fee Policy.</w:t>
      </w:r>
    </w:p>
    <w:p w14:paraId="05A82CE4" w14:textId="52650859" w:rsidR="00DA16E5" w:rsidRPr="00DA16E5" w:rsidRDefault="00DA16E5" w:rsidP="0011659F">
      <w:pPr>
        <w:ind w:left="426"/>
        <w:rPr>
          <w:b/>
          <w:bCs/>
        </w:rPr>
      </w:pPr>
      <w:r w:rsidRPr="00DA16E5">
        <w:rPr>
          <w:b/>
          <w:bCs/>
        </w:rPr>
        <w:t>A</w:t>
      </w:r>
      <w:r w:rsidR="006222E8">
        <w:rPr>
          <w:b/>
          <w:bCs/>
        </w:rPr>
        <w:t>ction</w:t>
      </w:r>
      <w:r w:rsidRPr="00DA16E5">
        <w:rPr>
          <w:b/>
          <w:bCs/>
        </w:rPr>
        <w:t>: TH to arrange for Chair to sign the Trustee Remuneration Fee Policy</w:t>
      </w:r>
    </w:p>
    <w:p w14:paraId="388FA473" w14:textId="55633C14" w:rsidR="00DA64B4" w:rsidRPr="00DA64B4" w:rsidRDefault="00DA64B4" w:rsidP="00DA64B4">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t>MLC Discretionary Increase Request</w:t>
      </w:r>
    </w:p>
    <w:p w14:paraId="116DF3A7" w14:textId="77777777" w:rsidR="00DA64B4" w:rsidRDefault="00DA64B4" w:rsidP="00DA64B4">
      <w:r>
        <w:t>Presenter: Tony Holmes</w:t>
      </w:r>
    </w:p>
    <w:p w14:paraId="54112D2B" w14:textId="77777777" w:rsidR="00636AA0" w:rsidRPr="00CF1817" w:rsidRDefault="00636AA0" w:rsidP="009221AF">
      <w:r>
        <w:t>GN and TH both declared c</w:t>
      </w:r>
      <w:r w:rsidRPr="00CF1817">
        <w:t>onflicts of interest</w:t>
      </w:r>
      <w:r>
        <w:t xml:space="preserve"> as trustees of the pension scheme</w:t>
      </w:r>
      <w:r w:rsidRPr="00CF1817">
        <w:t>, limiting the advice available to the Board.</w:t>
      </w:r>
    </w:p>
    <w:p w14:paraId="3A7DA3E1" w14:textId="6E3CC48C" w:rsidR="00CF1817" w:rsidRPr="00CF1817" w:rsidRDefault="00CF1817" w:rsidP="009221AF">
      <w:r w:rsidRPr="00CF1817">
        <w:t xml:space="preserve">The Board discussed </w:t>
      </w:r>
      <w:r w:rsidR="00636AA0">
        <w:t xml:space="preserve">the </w:t>
      </w:r>
      <w:r w:rsidRPr="00CF1817">
        <w:t xml:space="preserve">request from the Scheme Trustees for a discretionary pension increase above standard </w:t>
      </w:r>
      <w:r w:rsidR="00DA16E5" w:rsidRPr="00CF1817">
        <w:t>uplifts. It</w:t>
      </w:r>
      <w:r w:rsidRPr="00CF1817">
        <w:t xml:space="preserve"> was noted that any discretionary increase would be unbudgeted and would have a material impact on sector work programmes.</w:t>
      </w:r>
    </w:p>
    <w:p w14:paraId="0104D2D9" w14:textId="017840EC" w:rsidR="00CF1817" w:rsidRPr="00CF1817" w:rsidRDefault="00CF1817" w:rsidP="009221AF">
      <w:r w:rsidRPr="00CF1817">
        <w:t xml:space="preserve">The Board was advised that the scheme meets its statutory obligations and that there </w:t>
      </w:r>
      <w:r w:rsidR="008A0984">
        <w:t>wa</w:t>
      </w:r>
      <w:r w:rsidRPr="00CF1817">
        <w:t>s no requirement to approve a discretionary uplift.</w:t>
      </w:r>
    </w:p>
    <w:p w14:paraId="311975B9" w14:textId="070AB6D3" w:rsidR="00CF1817" w:rsidRPr="00CF1817" w:rsidRDefault="00CF1817" w:rsidP="009221AF">
      <w:r w:rsidRPr="00CF1817">
        <w:t>Members agreed there was insufficient justification to support the request and that approval would not be appropriate.</w:t>
      </w:r>
      <w:r w:rsidR="002D4EEE">
        <w:t xml:space="preserve"> </w:t>
      </w:r>
      <w:r w:rsidR="00292BDF">
        <w:t>A suitable response declining the request would be sent to the Trust</w:t>
      </w:r>
      <w:r w:rsidR="00A94274">
        <w:t>ees of the Scheme.</w:t>
      </w:r>
    </w:p>
    <w:p w14:paraId="38C5F81A" w14:textId="77777777" w:rsidR="00CF1817" w:rsidRPr="00CF1817" w:rsidRDefault="00CF1817" w:rsidP="009221AF">
      <w:r w:rsidRPr="00CF1817">
        <w:t>The Board noted the need to ensure future pension advice arrangements avoid conflicts of interest.</w:t>
      </w:r>
    </w:p>
    <w:p w14:paraId="3EF86DC3" w14:textId="65B1A0C2" w:rsidR="00391154" w:rsidRDefault="00A94274" w:rsidP="0011659F">
      <w:pPr>
        <w:ind w:left="426"/>
        <w:rPr>
          <w:b/>
          <w:bCs/>
        </w:rPr>
      </w:pPr>
      <w:r>
        <w:rPr>
          <w:b/>
          <w:bCs/>
        </w:rPr>
        <w:t>A</w:t>
      </w:r>
      <w:r w:rsidR="006222E8">
        <w:rPr>
          <w:b/>
          <w:bCs/>
        </w:rPr>
        <w:t>ction</w:t>
      </w:r>
      <w:r>
        <w:rPr>
          <w:b/>
          <w:bCs/>
        </w:rPr>
        <w:t xml:space="preserve">: TH to arrange for a response declining the request to be </w:t>
      </w:r>
      <w:r w:rsidR="00A17990">
        <w:rPr>
          <w:b/>
          <w:bCs/>
        </w:rPr>
        <w:t>sent to the Trustees of the MLC Pension Scheme</w:t>
      </w:r>
    </w:p>
    <w:p w14:paraId="38159632" w14:textId="22F3E850" w:rsidR="00A17990" w:rsidRPr="00A94274" w:rsidRDefault="00A17990" w:rsidP="0011659F">
      <w:pPr>
        <w:ind w:left="426"/>
        <w:rPr>
          <w:b/>
          <w:bCs/>
        </w:rPr>
      </w:pPr>
      <w:r>
        <w:rPr>
          <w:b/>
          <w:bCs/>
        </w:rPr>
        <w:t>A</w:t>
      </w:r>
      <w:r w:rsidR="006222E8">
        <w:rPr>
          <w:b/>
          <w:bCs/>
        </w:rPr>
        <w:t>ction</w:t>
      </w:r>
      <w:r>
        <w:rPr>
          <w:b/>
          <w:bCs/>
        </w:rPr>
        <w:t>: HH</w:t>
      </w:r>
      <w:r w:rsidR="00F57AB0">
        <w:rPr>
          <w:b/>
          <w:bCs/>
        </w:rPr>
        <w:t xml:space="preserve">/RL </w:t>
      </w:r>
      <w:r>
        <w:rPr>
          <w:b/>
          <w:bCs/>
        </w:rPr>
        <w:t xml:space="preserve">to </w:t>
      </w:r>
      <w:r w:rsidR="00323507">
        <w:rPr>
          <w:b/>
          <w:bCs/>
        </w:rPr>
        <w:t xml:space="preserve">consider governance arrangements </w:t>
      </w:r>
      <w:r w:rsidR="0011465E">
        <w:rPr>
          <w:b/>
          <w:bCs/>
        </w:rPr>
        <w:t xml:space="preserve">for pension matters to </w:t>
      </w:r>
      <w:r w:rsidR="00F57AB0">
        <w:rPr>
          <w:b/>
          <w:bCs/>
        </w:rPr>
        <w:t>ensure the Board can receive independent, unconflicted advice where conflicts of interest arise</w:t>
      </w:r>
    </w:p>
    <w:p w14:paraId="5C128622" w14:textId="77777777" w:rsidR="009221AF" w:rsidRDefault="009221AF">
      <w:pPr>
        <w:spacing w:line="259" w:lineRule="auto"/>
        <w:rPr>
          <w:rFonts w:asciiTheme="majorHAnsi" w:eastAsiaTheme="majorEastAsia" w:hAnsiTheme="majorHAnsi" w:cstheme="majorBidi"/>
          <w:color w:val="0090D4"/>
          <w:sz w:val="24"/>
        </w:rPr>
      </w:pPr>
      <w:r>
        <w:rPr>
          <w:rFonts w:asciiTheme="majorHAnsi" w:eastAsiaTheme="majorEastAsia" w:hAnsiTheme="majorHAnsi" w:cstheme="majorBidi"/>
          <w:color w:val="0090D4"/>
          <w:sz w:val="24"/>
        </w:rPr>
        <w:br w:type="page"/>
      </w:r>
    </w:p>
    <w:p w14:paraId="5CDFC73D" w14:textId="54C6720F" w:rsidR="00DA64B4" w:rsidRPr="00DA64B4" w:rsidRDefault="00DA64B4" w:rsidP="00CD6923">
      <w:pPr>
        <w:spacing w:after="0"/>
        <w:rPr>
          <w:rFonts w:asciiTheme="majorHAnsi" w:eastAsiaTheme="majorEastAsia" w:hAnsiTheme="majorHAnsi" w:cstheme="majorBidi"/>
          <w:color w:val="0090D4"/>
          <w:sz w:val="24"/>
        </w:rPr>
      </w:pPr>
      <w:r w:rsidRPr="00DA64B4">
        <w:rPr>
          <w:rFonts w:asciiTheme="majorHAnsi" w:eastAsiaTheme="majorEastAsia" w:hAnsiTheme="majorHAnsi" w:cstheme="majorBidi"/>
          <w:color w:val="0090D4"/>
          <w:sz w:val="24"/>
        </w:rPr>
        <w:lastRenderedPageBreak/>
        <w:t>HGCA Valuation Update</w:t>
      </w:r>
    </w:p>
    <w:p w14:paraId="531B2FE2" w14:textId="77777777" w:rsidR="00DA64B4" w:rsidRDefault="00DA64B4" w:rsidP="00DA64B4">
      <w:r>
        <w:t>Presenter: Tony Holmes</w:t>
      </w:r>
    </w:p>
    <w:p w14:paraId="3B6532BE" w14:textId="26021346" w:rsidR="00E83BF8" w:rsidRPr="00E83BF8" w:rsidRDefault="003C1257" w:rsidP="009221AF">
      <w:r>
        <w:t>TH provided</w:t>
      </w:r>
      <w:r w:rsidR="00E83BF8" w:rsidRPr="00E83BF8">
        <w:t xml:space="preserve"> an update on negotiations with the HGCA Pension Scheme Trustees regarding administration </w:t>
      </w:r>
      <w:r w:rsidR="00166693" w:rsidRPr="00E83BF8">
        <w:t>costs and</w:t>
      </w:r>
      <w:r w:rsidR="00FA3592">
        <w:t xml:space="preserve"> </w:t>
      </w:r>
      <w:r w:rsidR="00E83BF8" w:rsidRPr="00E83BF8">
        <w:t>reported that the Trustees ha</w:t>
      </w:r>
      <w:r w:rsidR="00FA3592">
        <w:t>d</w:t>
      </w:r>
      <w:r w:rsidR="00E83BF8" w:rsidRPr="00E83BF8">
        <w:t xml:space="preserve"> agreed to contribute towards scheme administration costs, funded from scheme assets. </w:t>
      </w:r>
    </w:p>
    <w:p w14:paraId="34586CFB" w14:textId="4794ABC3" w:rsidR="00E83BF8" w:rsidRPr="00E83BF8" w:rsidRDefault="00A40ED1" w:rsidP="009221AF">
      <w:r>
        <w:t xml:space="preserve">GN clarified that </w:t>
      </w:r>
      <w:r w:rsidR="00475845">
        <w:t xml:space="preserve">the </w:t>
      </w:r>
      <w:r w:rsidR="00F03961">
        <w:t>contribution would represent a swing in the reserves and not an increase in the pension deficit. This was confirmed by TH.</w:t>
      </w:r>
    </w:p>
    <w:p w14:paraId="3F599760" w14:textId="1279FB68" w:rsidR="00E83BF8" w:rsidRPr="00E83BF8" w:rsidRDefault="00E83BF8" w:rsidP="009221AF">
      <w:r w:rsidRPr="00E83BF8">
        <w:t>Following discussion of associated risks, including asset disposal and future valuations, the Board approved acceptance of the Trustees’ proposal</w:t>
      </w:r>
      <w:r w:rsidR="00977458">
        <w:t xml:space="preserve"> </w:t>
      </w:r>
      <w:r w:rsidR="006B085D">
        <w:t>as set out in the paper</w:t>
      </w:r>
      <w:r w:rsidRPr="00E83BF8">
        <w:t xml:space="preserve"> and authorised </w:t>
      </w:r>
      <w:r w:rsidR="006B085D">
        <w:t xml:space="preserve">TH to </w:t>
      </w:r>
      <w:r w:rsidRPr="00E83BF8">
        <w:t>sign</w:t>
      </w:r>
      <w:r w:rsidRPr="00E83BF8">
        <w:noBreakHyphen/>
        <w:t>off</w:t>
      </w:r>
      <w:r w:rsidR="00696AE6">
        <w:t xml:space="preserve"> the valuation surplus and all associated papers for submission to The Pension Regulator.</w:t>
      </w:r>
    </w:p>
    <w:p w14:paraId="2C1DC68A" w14:textId="7928DD71" w:rsidR="00DA64B4" w:rsidRPr="00CD6923" w:rsidRDefault="00DA64B4" w:rsidP="00D148AA">
      <w:pPr>
        <w:rPr>
          <w:rFonts w:asciiTheme="majorHAnsi" w:eastAsiaTheme="majorEastAsia" w:hAnsiTheme="majorHAnsi" w:cstheme="majorBidi"/>
          <w:color w:val="0090D4"/>
          <w:sz w:val="24"/>
        </w:rPr>
      </w:pPr>
      <w:r w:rsidRPr="00CD6923">
        <w:rPr>
          <w:rFonts w:asciiTheme="majorHAnsi" w:eastAsiaTheme="majorEastAsia" w:hAnsiTheme="majorHAnsi" w:cstheme="majorBidi"/>
          <w:color w:val="0090D4"/>
          <w:sz w:val="24"/>
        </w:rPr>
        <w:t>GOVERNANCE</w:t>
      </w:r>
    </w:p>
    <w:p w14:paraId="1410F9FC" w14:textId="34C6306F" w:rsidR="00DA64B4" w:rsidRPr="00CD6923" w:rsidRDefault="009C0192" w:rsidP="00CD6923">
      <w:pPr>
        <w:spacing w:after="0"/>
        <w:rPr>
          <w:rFonts w:asciiTheme="majorHAnsi" w:eastAsiaTheme="majorEastAsia" w:hAnsiTheme="majorHAnsi" w:cstheme="majorBidi"/>
          <w:color w:val="0090D4"/>
          <w:sz w:val="24"/>
        </w:rPr>
      </w:pPr>
      <w:r w:rsidRPr="00CD6923">
        <w:rPr>
          <w:rFonts w:asciiTheme="majorHAnsi" w:eastAsiaTheme="majorEastAsia" w:hAnsiTheme="majorHAnsi" w:cstheme="majorBidi"/>
          <w:color w:val="0090D4"/>
          <w:sz w:val="24"/>
        </w:rPr>
        <w:t>Audit, Risk and Assurance Committee (ARAC) - F.I.O</w:t>
      </w:r>
    </w:p>
    <w:p w14:paraId="24CE3AF5" w14:textId="073CCC6C" w:rsidR="00422E40" w:rsidRPr="00BB04B1" w:rsidRDefault="00422E40" w:rsidP="00D148AA">
      <w:r w:rsidRPr="00BB04B1">
        <w:t>Presenter: Sarah Pumfrett</w:t>
      </w:r>
    </w:p>
    <w:p w14:paraId="24D9B1E3" w14:textId="3689BBA9" w:rsidR="00912426" w:rsidRPr="00912426" w:rsidRDefault="001B32D1" w:rsidP="00475845">
      <w:r w:rsidRPr="001B32D1">
        <w:t xml:space="preserve">The Board reviewed ARAC activities, recognising both challenges and progress in audit and risk improvements. EN thanked outgoing </w:t>
      </w:r>
      <w:r w:rsidR="00823909">
        <w:t xml:space="preserve">ARAC </w:t>
      </w:r>
      <w:r w:rsidRPr="001B32D1">
        <w:t>Chair</w:t>
      </w:r>
      <w:r w:rsidR="00823909">
        <w:t>,</w:t>
      </w:r>
      <w:r w:rsidRPr="001B32D1">
        <w:t xml:space="preserve"> SP</w:t>
      </w:r>
      <w:r w:rsidR="00823909">
        <w:t>,</w:t>
      </w:r>
      <w:r w:rsidRPr="001B32D1">
        <w:t xml:space="preserve"> for her </w:t>
      </w:r>
      <w:r>
        <w:t xml:space="preserve">significant </w:t>
      </w:r>
      <w:r w:rsidRPr="001B32D1">
        <w:t>contribution, noting a new Chair ha</w:t>
      </w:r>
      <w:r w:rsidR="00823909">
        <w:t>d</w:t>
      </w:r>
      <w:r w:rsidRPr="001B32D1">
        <w:t xml:space="preserve"> yet to be appointed and</w:t>
      </w:r>
      <w:r w:rsidR="002C7E15">
        <w:t xml:space="preserve"> that</w:t>
      </w:r>
      <w:r w:rsidRPr="001B32D1">
        <w:t xml:space="preserve"> interim measures m</w:t>
      </w:r>
      <w:r w:rsidR="00823909">
        <w:t>ight</w:t>
      </w:r>
      <w:r w:rsidRPr="001B32D1">
        <w:t xml:space="preserve"> be needed given the audit cycle's timing. The Board acknowledged that specific qualifications </w:t>
      </w:r>
      <w:r w:rsidR="00823909">
        <w:t>were</w:t>
      </w:r>
      <w:r w:rsidRPr="001B32D1">
        <w:t xml:space="preserve"> required for the role and agreed this remain</w:t>
      </w:r>
      <w:r w:rsidR="00D61B6F">
        <w:t xml:space="preserve">ed </w:t>
      </w:r>
      <w:r w:rsidRPr="001B32D1">
        <w:t xml:space="preserve">a priority until </w:t>
      </w:r>
      <w:r w:rsidR="002C7E15">
        <w:t xml:space="preserve">a </w:t>
      </w:r>
      <w:r w:rsidRPr="001B32D1">
        <w:t xml:space="preserve">new </w:t>
      </w:r>
      <w:r w:rsidR="001E7F25">
        <w:t>a</w:t>
      </w:r>
      <w:r w:rsidRPr="001B32D1">
        <w:t>ppointment</w:t>
      </w:r>
      <w:r w:rsidR="002330D7">
        <w:t xml:space="preserve"> was</w:t>
      </w:r>
      <w:r w:rsidRPr="001B32D1">
        <w:t xml:space="preserve"> confirmed.</w:t>
      </w:r>
    </w:p>
    <w:p w14:paraId="0F60BCB6" w14:textId="261A4C9F" w:rsidR="009C0192" w:rsidRPr="00CD6923" w:rsidRDefault="001240F8" w:rsidP="00CD6923">
      <w:pPr>
        <w:spacing w:after="0"/>
        <w:rPr>
          <w:rFonts w:asciiTheme="majorHAnsi" w:eastAsiaTheme="majorEastAsia" w:hAnsiTheme="majorHAnsi" w:cstheme="majorBidi"/>
          <w:color w:val="0090D4"/>
          <w:sz w:val="24"/>
        </w:rPr>
      </w:pPr>
      <w:r w:rsidRPr="00CD6923">
        <w:rPr>
          <w:rFonts w:asciiTheme="majorHAnsi" w:eastAsiaTheme="majorEastAsia" w:hAnsiTheme="majorHAnsi" w:cstheme="majorBidi"/>
          <w:color w:val="0090D4"/>
          <w:sz w:val="24"/>
        </w:rPr>
        <w:t>Risk Management</w:t>
      </w:r>
    </w:p>
    <w:p w14:paraId="0170D5FA" w14:textId="5AD3B2E5" w:rsidR="00422E40" w:rsidRPr="00BB04B1" w:rsidRDefault="00CD6923" w:rsidP="00D148AA">
      <w:r w:rsidRPr="00BB04B1">
        <w:t>Presenter: Rebecca Loveday</w:t>
      </w:r>
    </w:p>
    <w:p w14:paraId="6555B884" w14:textId="2CE05752" w:rsidR="00CD6923" w:rsidRPr="00B20B91" w:rsidRDefault="00B20B91" w:rsidP="00475845">
      <w:r w:rsidRPr="00B20B91">
        <w:t>The</w:t>
      </w:r>
      <w:r w:rsidR="00970A91">
        <w:t xml:space="preserve"> Board noted the </w:t>
      </w:r>
      <w:r w:rsidR="00475845">
        <w:t>report</w:t>
      </w:r>
      <w:r w:rsidR="00970A91">
        <w:t xml:space="preserve"> and </w:t>
      </w:r>
      <w:r w:rsidR="00657792">
        <w:t>no specific comments or questions were raised.</w:t>
      </w:r>
    </w:p>
    <w:p w14:paraId="7CE98EB3" w14:textId="16D6ADD5" w:rsidR="00D148AA" w:rsidRPr="00CD6923" w:rsidRDefault="001A4194" w:rsidP="00CD6923">
      <w:pPr>
        <w:spacing w:after="0"/>
        <w:rPr>
          <w:rFonts w:asciiTheme="majorHAnsi" w:eastAsiaTheme="majorEastAsia" w:hAnsiTheme="majorHAnsi" w:cstheme="majorBidi"/>
          <w:color w:val="0090D4"/>
          <w:sz w:val="24"/>
        </w:rPr>
      </w:pPr>
      <w:r w:rsidRPr="00CD6923">
        <w:rPr>
          <w:rFonts w:asciiTheme="majorHAnsi" w:eastAsiaTheme="majorEastAsia" w:hAnsiTheme="majorHAnsi" w:cstheme="majorBidi"/>
          <w:color w:val="0090D4"/>
          <w:sz w:val="24"/>
        </w:rPr>
        <w:t>Freedom of Information Update (for information only)</w:t>
      </w:r>
    </w:p>
    <w:p w14:paraId="6FDD493C" w14:textId="2AA7811B" w:rsidR="00CD6923" w:rsidRDefault="00CD6923" w:rsidP="002134DB">
      <w:r w:rsidRPr="00BB04B1">
        <w:t>Presenter: Rebecca Loveday</w:t>
      </w:r>
    </w:p>
    <w:p w14:paraId="77ED9059" w14:textId="18441E70" w:rsidR="003E6465" w:rsidRDefault="00B20B91" w:rsidP="00475845">
      <w:r w:rsidRPr="00B20B91">
        <w:t xml:space="preserve">The </w:t>
      </w:r>
      <w:r w:rsidR="00DA53FE">
        <w:t>Board noted the FOI update and discussed record retention and back-up arrangeme</w:t>
      </w:r>
      <w:r w:rsidR="001B7B01">
        <w:t>nts. It was clarified that retention policies address</w:t>
      </w:r>
      <w:r w:rsidR="002C7E15">
        <w:t>ed</w:t>
      </w:r>
      <w:r w:rsidR="001B7B01">
        <w:t xml:space="preserve"> FOI/GDPR requirements while data resilience </w:t>
      </w:r>
      <w:r w:rsidR="00C7414D">
        <w:t>was</w:t>
      </w:r>
      <w:r w:rsidR="001B7B01">
        <w:t xml:space="preserve"> managed through rolling back</w:t>
      </w:r>
      <w:r w:rsidR="00C7414D">
        <w:t>-</w:t>
      </w:r>
      <w:r w:rsidR="001B7B01">
        <w:t>up</w:t>
      </w:r>
      <w:r w:rsidR="00441215">
        <w:t>s.</w:t>
      </w:r>
    </w:p>
    <w:p w14:paraId="5B1C0F73" w14:textId="75BB6CFD" w:rsidR="003E6465" w:rsidRDefault="003E6465" w:rsidP="00475845">
      <w:r w:rsidRPr="003E6465">
        <w:t>Concern was raised that secure deletion m</w:t>
      </w:r>
      <w:r w:rsidR="00C7414D">
        <w:t>ay</w:t>
      </w:r>
      <w:r w:rsidRPr="003E6465">
        <w:t xml:space="preserve"> not take effect until back</w:t>
      </w:r>
      <w:r w:rsidR="00C7414D">
        <w:t>-</w:t>
      </w:r>
      <w:r w:rsidRPr="003E6465">
        <w:t xml:space="preserve">ups expire (up to 18 months), which was noted as a risk management issue for further technical consideration. </w:t>
      </w:r>
    </w:p>
    <w:p w14:paraId="5506F527" w14:textId="6DAFE79F" w:rsidR="003E6465" w:rsidRPr="00330E53" w:rsidRDefault="003E6465" w:rsidP="00475845">
      <w:r w:rsidRPr="003E6465">
        <w:t xml:space="preserve">The Board suggested </w:t>
      </w:r>
      <w:r w:rsidR="00330E53" w:rsidRPr="00330E53">
        <w:t xml:space="preserve">that it would be helpful to have </w:t>
      </w:r>
      <w:r w:rsidRPr="003E6465">
        <w:t>clearer upfront identification of FOI</w:t>
      </w:r>
      <w:r w:rsidRPr="003E6465">
        <w:noBreakHyphen/>
        <w:t>exempt material, including the possible use of cover sheets to indicate exemption or deferred publication.</w:t>
      </w:r>
    </w:p>
    <w:p w14:paraId="475E698D" w14:textId="7BF1DBD7" w:rsidR="001A4194" w:rsidRPr="00CD6923" w:rsidRDefault="00422E40" w:rsidP="00CD6923">
      <w:pPr>
        <w:spacing w:after="0"/>
        <w:rPr>
          <w:rFonts w:asciiTheme="majorHAnsi" w:eastAsiaTheme="majorEastAsia" w:hAnsiTheme="majorHAnsi" w:cstheme="majorBidi"/>
          <w:color w:val="0090D4"/>
          <w:sz w:val="24"/>
        </w:rPr>
      </w:pPr>
      <w:r w:rsidRPr="00CD6923">
        <w:rPr>
          <w:rFonts w:asciiTheme="majorHAnsi" w:eastAsiaTheme="majorEastAsia" w:hAnsiTheme="majorHAnsi" w:cstheme="majorBidi"/>
          <w:color w:val="0090D4"/>
          <w:sz w:val="24"/>
        </w:rPr>
        <w:t>Stakeholder Feedback and Complaints</w:t>
      </w:r>
    </w:p>
    <w:p w14:paraId="0EE07219" w14:textId="5A83FA2A" w:rsidR="00CD6923" w:rsidRDefault="00CD6923" w:rsidP="002134DB">
      <w:r w:rsidRPr="00BB04B1">
        <w:t>Presenter: Rebecca Loveday</w:t>
      </w:r>
    </w:p>
    <w:p w14:paraId="0E2BC3FE" w14:textId="6AA334B4" w:rsidR="00DD77B3" w:rsidRPr="00DD77B3" w:rsidRDefault="0027413F" w:rsidP="00475845">
      <w:r>
        <w:t>Richard Bryan, Q</w:t>
      </w:r>
      <w:r w:rsidR="00FB4193">
        <w:t>a</w:t>
      </w:r>
      <w:r>
        <w:t xml:space="preserve"> Research</w:t>
      </w:r>
      <w:r w:rsidR="00FB4193">
        <w:t>,</w:t>
      </w:r>
      <w:r>
        <w:t xml:space="preserve"> joined the meetin</w:t>
      </w:r>
      <w:r w:rsidRPr="00C1041D">
        <w:t>g</w:t>
      </w:r>
      <w:r w:rsidR="00C7414D" w:rsidRPr="00C1041D">
        <w:t xml:space="preserve"> to present</w:t>
      </w:r>
      <w:r w:rsidR="00FB4193" w:rsidRPr="00C1041D">
        <w:t xml:space="preserve"> findings of the latest AHDB Customer Insight Measure</w:t>
      </w:r>
      <w:r w:rsidRPr="00C1041D">
        <w:t>.</w:t>
      </w:r>
      <w:r w:rsidR="00DD77B3" w:rsidRPr="00C1041D">
        <w:t xml:space="preserve"> It was noted that members had not had sufficient time to review the research findings and agreed that detailed discussion should be deferred to</w:t>
      </w:r>
      <w:r w:rsidR="00DD77B3" w:rsidRPr="00DD77B3">
        <w:t xml:space="preserve"> a future meeting. </w:t>
      </w:r>
    </w:p>
    <w:p w14:paraId="400A8D90" w14:textId="271708BF" w:rsidR="00DD77B3" w:rsidRPr="00DD77B3" w:rsidRDefault="00C1041D" w:rsidP="00475845">
      <w:r>
        <w:t>E</w:t>
      </w:r>
      <w:r w:rsidR="00DD77B3" w:rsidRPr="00DD77B3">
        <w:t xml:space="preserve">arly indications </w:t>
      </w:r>
      <w:r w:rsidR="009A0AB2">
        <w:t>from the research suggested</w:t>
      </w:r>
      <w:r w:rsidR="009A0AB2" w:rsidRPr="00C1041D">
        <w:t xml:space="preserve"> </w:t>
      </w:r>
      <w:r w:rsidR="00DD77B3" w:rsidRPr="00DD77B3">
        <w:t>low morale and resignation across the industry, which should be considered in AHDB communications</w:t>
      </w:r>
      <w:r w:rsidR="009A0AB2" w:rsidRPr="00C1041D">
        <w:t xml:space="preserve"> and engagement.</w:t>
      </w:r>
    </w:p>
    <w:p w14:paraId="52D4A530" w14:textId="6771E800" w:rsidR="008A4A4C" w:rsidRDefault="00D7560D" w:rsidP="00475845">
      <w:r>
        <w:t>The Chair thanked RB for the</w:t>
      </w:r>
      <w:r w:rsidR="00FD20C7">
        <w:t xml:space="preserve"> work undertaken and </w:t>
      </w:r>
      <w:r w:rsidR="009A0AB2">
        <w:t>looked</w:t>
      </w:r>
      <w:r w:rsidR="005F58AD">
        <w:t xml:space="preserve"> forward to </w:t>
      </w:r>
      <w:r w:rsidR="00C1041D">
        <w:t>receiving</w:t>
      </w:r>
      <w:r w:rsidR="005F58AD">
        <w:t xml:space="preserve"> more detail when the item was rescheduled.</w:t>
      </w:r>
    </w:p>
    <w:p w14:paraId="4306A146" w14:textId="444822ED" w:rsidR="00C1041D" w:rsidRPr="00C52DA1" w:rsidRDefault="00C1041D" w:rsidP="00C46F01">
      <w:pPr>
        <w:ind w:left="426"/>
        <w:rPr>
          <w:b/>
          <w:bCs/>
        </w:rPr>
      </w:pPr>
      <w:r w:rsidRPr="00C52DA1">
        <w:rPr>
          <w:b/>
          <w:bCs/>
        </w:rPr>
        <w:t>A</w:t>
      </w:r>
      <w:r w:rsidR="006222E8">
        <w:rPr>
          <w:b/>
          <w:bCs/>
        </w:rPr>
        <w:t>ction</w:t>
      </w:r>
      <w:r w:rsidRPr="00C52DA1">
        <w:rPr>
          <w:b/>
          <w:bCs/>
        </w:rPr>
        <w:t xml:space="preserve">: </w:t>
      </w:r>
      <w:r w:rsidR="00C52DA1" w:rsidRPr="00C52DA1">
        <w:rPr>
          <w:b/>
          <w:bCs/>
        </w:rPr>
        <w:t>AHDB Customer Insight Measure 2025 findings to be presented to the Board at a future meeting</w:t>
      </w:r>
    </w:p>
    <w:p w14:paraId="66B005CF" w14:textId="443E45F5" w:rsidR="00C02299" w:rsidRDefault="00C02299" w:rsidP="00FE0951">
      <w:pPr>
        <w:rPr>
          <w:rFonts w:asciiTheme="majorHAnsi" w:eastAsiaTheme="majorEastAsia" w:hAnsiTheme="majorHAnsi" w:cstheme="majorBidi"/>
          <w:color w:val="0090D4"/>
          <w:sz w:val="24"/>
        </w:rPr>
      </w:pPr>
      <w:r w:rsidRPr="0029502D">
        <w:rPr>
          <w:rFonts w:asciiTheme="majorHAnsi" w:eastAsiaTheme="majorEastAsia" w:hAnsiTheme="majorHAnsi" w:cstheme="majorBidi"/>
          <w:color w:val="0090D4"/>
          <w:sz w:val="24"/>
        </w:rPr>
        <w:lastRenderedPageBreak/>
        <w:t xml:space="preserve">Any Other Business and </w:t>
      </w:r>
      <w:r w:rsidR="005D7C8B" w:rsidRPr="0029502D">
        <w:rPr>
          <w:rFonts w:asciiTheme="majorHAnsi" w:eastAsiaTheme="majorEastAsia" w:hAnsiTheme="majorHAnsi" w:cstheme="majorBidi"/>
          <w:color w:val="0090D4"/>
          <w:sz w:val="24"/>
        </w:rPr>
        <w:t>meeting close</w:t>
      </w:r>
    </w:p>
    <w:p w14:paraId="44DAA6B8" w14:textId="78A365A5" w:rsidR="00C81DC0" w:rsidRPr="00084DF9" w:rsidRDefault="004C46CB" w:rsidP="00475845">
      <w:r w:rsidRPr="00084DF9">
        <w:t>CB was delighted to see that Marco Winters h</w:t>
      </w:r>
      <w:r w:rsidR="0061484F" w:rsidRPr="00084DF9">
        <w:t xml:space="preserve">ad received the </w:t>
      </w:r>
      <w:r w:rsidR="002B5C5A" w:rsidRPr="00084DF9">
        <w:t>Sir John Hammond Award</w:t>
      </w:r>
      <w:r w:rsidR="0061484F" w:rsidRPr="00084DF9">
        <w:t xml:space="preserve"> </w:t>
      </w:r>
      <w:r w:rsidR="002B5C5A" w:rsidRPr="00084DF9">
        <w:t>(jointly with Professor Mike</w:t>
      </w:r>
      <w:r w:rsidR="00EB6DC8" w:rsidRPr="00084DF9">
        <w:t xml:space="preserve"> Coffey).</w:t>
      </w:r>
    </w:p>
    <w:p w14:paraId="45B72231" w14:textId="33E1632D" w:rsidR="00EB6DC8" w:rsidRPr="00084DF9" w:rsidRDefault="0076395A" w:rsidP="00475845">
      <w:r w:rsidRPr="00084DF9">
        <w:t>There was acknowledgement</w:t>
      </w:r>
      <w:r w:rsidR="00EB6DC8" w:rsidRPr="00084DF9">
        <w:t xml:space="preserve"> </w:t>
      </w:r>
      <w:r w:rsidRPr="00084DF9">
        <w:t xml:space="preserve">that </w:t>
      </w:r>
      <w:r w:rsidR="00EB6DC8" w:rsidRPr="00084DF9">
        <w:t>other members of AHDB staff</w:t>
      </w:r>
      <w:r w:rsidRPr="00084DF9">
        <w:t xml:space="preserve"> had received recognition fo</w:t>
      </w:r>
      <w:r w:rsidR="00CD5B4D">
        <w:t>r</w:t>
      </w:r>
      <w:r w:rsidRPr="00084DF9">
        <w:t xml:space="preserve"> their work</w:t>
      </w:r>
      <w:r w:rsidR="00EB6DC8" w:rsidRPr="00084DF9">
        <w:t xml:space="preserve">, including nominations for </w:t>
      </w:r>
      <w:r w:rsidR="00CD5B4D">
        <w:t xml:space="preserve">the </w:t>
      </w:r>
      <w:r w:rsidR="00EB6DC8" w:rsidRPr="00084DF9">
        <w:t>Women in Agriculture Awards</w:t>
      </w:r>
      <w:r w:rsidRPr="00084DF9">
        <w:t>, with a request made by the Board that these be appropriately recognised internally. HH confirmed that the successes would be celebrated with all staff at Share the News</w:t>
      </w:r>
      <w:r w:rsidR="00084DF9" w:rsidRPr="00084DF9">
        <w:t>.</w:t>
      </w:r>
    </w:p>
    <w:p w14:paraId="009A0A6C" w14:textId="2396BEB0" w:rsidR="00BB04B1" w:rsidRDefault="00C2269F" w:rsidP="00475845">
      <w:r w:rsidRPr="00802D62">
        <w:t xml:space="preserve">The Chair reminded Board members of the proposal to bring </w:t>
      </w:r>
      <w:r w:rsidR="00C52DA1">
        <w:t>S</w:t>
      </w:r>
      <w:r w:rsidRPr="00802D62">
        <w:t xml:space="preserve">ector </w:t>
      </w:r>
      <w:r w:rsidR="00C52DA1">
        <w:t>C</w:t>
      </w:r>
      <w:r w:rsidRPr="00802D62">
        <w:t xml:space="preserve">ouncils together for a future session. </w:t>
      </w:r>
      <w:r w:rsidR="00D224F5" w:rsidRPr="00802D62">
        <w:t xml:space="preserve">There was no objection to </w:t>
      </w:r>
      <w:r w:rsidR="008D4169" w:rsidRPr="00802D62">
        <w:t>this,</w:t>
      </w:r>
      <w:r w:rsidR="00D224F5" w:rsidRPr="00802D62">
        <w:t xml:space="preserve"> but it was </w:t>
      </w:r>
      <w:r w:rsidR="00390F39">
        <w:t>emphasised</w:t>
      </w:r>
      <w:r w:rsidR="00D224F5" w:rsidRPr="00802D62">
        <w:t xml:space="preserve"> by Sector Chairs that any such event must have a clear purpose and </w:t>
      </w:r>
      <w:r w:rsidR="00711764" w:rsidRPr="00802D62">
        <w:t>outcomes and</w:t>
      </w:r>
      <w:r w:rsidR="00D224F5" w:rsidRPr="00802D62">
        <w:t xml:space="preserve"> respect the time commitment of </w:t>
      </w:r>
      <w:r w:rsidR="0098088A">
        <w:t>C</w:t>
      </w:r>
      <w:r w:rsidR="00802D62" w:rsidRPr="00802D62">
        <w:t xml:space="preserve">ouncil </w:t>
      </w:r>
      <w:r w:rsidR="0098088A">
        <w:t>M</w:t>
      </w:r>
      <w:r w:rsidR="00802D62" w:rsidRPr="00802D62">
        <w:t>embers.</w:t>
      </w:r>
    </w:p>
    <w:p w14:paraId="2738CDAE" w14:textId="5E1AE2D1" w:rsidR="00802D62" w:rsidRDefault="00802D62" w:rsidP="00475845">
      <w:r>
        <w:t>SP shared feedback she had received following the previous even</w:t>
      </w:r>
      <w:r w:rsidR="00EB011E">
        <w:t xml:space="preserve">ing’s dinner stating that whilst stakeholders had reacted positively to AHDB’s presence in Scotland, </w:t>
      </w:r>
      <w:r w:rsidR="006823AD">
        <w:t xml:space="preserve">some were disappointed that </w:t>
      </w:r>
      <w:r w:rsidR="00B0101E">
        <w:t>the Board had</w:t>
      </w:r>
      <w:r w:rsidR="006823AD">
        <w:t xml:space="preserve"> not continue</w:t>
      </w:r>
      <w:r w:rsidR="00B0101E">
        <w:t>d</w:t>
      </w:r>
      <w:r w:rsidR="006823AD">
        <w:t xml:space="preserve"> to engage informally after the formal dinner.</w:t>
      </w:r>
      <w:r w:rsidR="00957652">
        <w:t xml:space="preserve"> This was noted </w:t>
      </w:r>
      <w:r w:rsidR="003B5245">
        <w:t>as a consideration for future visits and events.</w:t>
      </w:r>
    </w:p>
    <w:p w14:paraId="6433CEDD" w14:textId="52BC4C39" w:rsidR="003B5245" w:rsidRDefault="003B5245" w:rsidP="00475845">
      <w:r>
        <w:t>The Chair highlighted that</w:t>
      </w:r>
      <w:r w:rsidR="006748E9">
        <w:t>,</w:t>
      </w:r>
      <w:r>
        <w:t xml:space="preserve"> </w:t>
      </w:r>
      <w:r w:rsidR="001D0F7B">
        <w:t>due to a</w:t>
      </w:r>
      <w:r w:rsidR="004E4035">
        <w:t xml:space="preserve"> packed</w:t>
      </w:r>
      <w:r w:rsidR="001D0F7B">
        <w:t xml:space="preserve"> agenda, the May Board meeting </w:t>
      </w:r>
      <w:r w:rsidR="00AE73A8">
        <w:t>would</w:t>
      </w:r>
      <w:r w:rsidR="001D0F7B">
        <w:t xml:space="preserve"> require </w:t>
      </w:r>
      <w:r w:rsidR="008452B4">
        <w:t>additional time</w:t>
      </w:r>
      <w:r w:rsidR="00AE73A8">
        <w:t xml:space="preserve"> and </w:t>
      </w:r>
      <w:r w:rsidR="00CF65DB">
        <w:t xml:space="preserve">probably </w:t>
      </w:r>
      <w:r w:rsidR="00631D70">
        <w:t>start on the afternoon of 18 May</w:t>
      </w:r>
      <w:r w:rsidR="008452B4">
        <w:t xml:space="preserve">. It was </w:t>
      </w:r>
      <w:r w:rsidR="00787A85">
        <w:t>suggest</w:t>
      </w:r>
      <w:r w:rsidR="008452B4">
        <w:t xml:space="preserve">ed that </w:t>
      </w:r>
      <w:r w:rsidR="00422EB0">
        <w:t xml:space="preserve">as the three </w:t>
      </w:r>
      <w:r w:rsidR="00475845">
        <w:t>newly appointed</w:t>
      </w:r>
      <w:r w:rsidR="00422EB0">
        <w:t xml:space="preserve"> Board members</w:t>
      </w:r>
      <w:r w:rsidR="00AE73A8">
        <w:t xml:space="preserve"> would </w:t>
      </w:r>
      <w:r w:rsidR="00787A85">
        <w:t>hopefully</w:t>
      </w:r>
      <w:r w:rsidR="00AE73A8">
        <w:t xml:space="preserve"> be attending</w:t>
      </w:r>
      <w:r w:rsidR="00E5640B">
        <w:t>,</w:t>
      </w:r>
      <w:r w:rsidR="00422EB0">
        <w:t xml:space="preserve"> </w:t>
      </w:r>
      <w:r w:rsidR="00AE73A8">
        <w:t>this would</w:t>
      </w:r>
      <w:r w:rsidR="00E5640B">
        <w:t xml:space="preserve"> </w:t>
      </w:r>
      <w:r w:rsidR="008452B4">
        <w:t>be held i</w:t>
      </w:r>
      <w:r w:rsidR="00B31FE2">
        <w:t xml:space="preserve">n the Midlands </w:t>
      </w:r>
    </w:p>
    <w:p w14:paraId="53546124" w14:textId="6DD20B7A" w:rsidR="008D4169" w:rsidRDefault="00E2212E" w:rsidP="00475845">
      <w:r w:rsidRPr="00E2212E">
        <w:t>The Board was informed that AT will coordinate appraisal meetings with the Chair in the forthcoming weeks.</w:t>
      </w:r>
    </w:p>
    <w:p w14:paraId="4F77055F" w14:textId="38B6BF60" w:rsidR="00950F46" w:rsidRDefault="00950F46" w:rsidP="00C46F01">
      <w:pPr>
        <w:ind w:left="426"/>
        <w:rPr>
          <w:b/>
          <w:bCs/>
        </w:rPr>
      </w:pPr>
      <w:r>
        <w:rPr>
          <w:b/>
          <w:bCs/>
        </w:rPr>
        <w:t>A</w:t>
      </w:r>
      <w:r w:rsidR="006222E8">
        <w:rPr>
          <w:b/>
          <w:bCs/>
        </w:rPr>
        <w:t>ction</w:t>
      </w:r>
      <w:r>
        <w:rPr>
          <w:b/>
          <w:bCs/>
        </w:rPr>
        <w:t xml:space="preserve">: AT to schedule appraisals for continuing </w:t>
      </w:r>
      <w:r w:rsidR="00250431">
        <w:rPr>
          <w:b/>
          <w:bCs/>
        </w:rPr>
        <w:t>B</w:t>
      </w:r>
      <w:r>
        <w:rPr>
          <w:b/>
          <w:bCs/>
        </w:rPr>
        <w:t>oard members with the Chair</w:t>
      </w:r>
    </w:p>
    <w:p w14:paraId="1B83742A" w14:textId="5360DE4F" w:rsidR="00DF4C59" w:rsidRPr="00DF4C59" w:rsidRDefault="005530D2" w:rsidP="00475845">
      <w:r w:rsidRPr="005530D2">
        <w:t xml:space="preserve">The Chair </w:t>
      </w:r>
      <w:r>
        <w:t xml:space="preserve">reported that she would be attending the first meeting of </w:t>
      </w:r>
      <w:r w:rsidRPr="005530D2">
        <w:t>the Food &amp; Farming Partnership Board</w:t>
      </w:r>
      <w:r>
        <w:t xml:space="preserve"> on 25 March</w:t>
      </w:r>
      <w:r w:rsidR="003A553B">
        <w:t>.</w:t>
      </w:r>
      <w:r w:rsidR="00CB1A46">
        <w:t xml:space="preserve"> T</w:t>
      </w:r>
      <w:r w:rsidRPr="005530D2">
        <w:t>he importance of constructive engagement with Defra</w:t>
      </w:r>
      <w:r w:rsidR="00CB1A46">
        <w:t xml:space="preserve"> was emphasised</w:t>
      </w:r>
      <w:r w:rsidRPr="005530D2">
        <w:t>,</w:t>
      </w:r>
      <w:r w:rsidR="00CB1A46">
        <w:t xml:space="preserve"> as was the need to</w:t>
      </w:r>
      <w:r w:rsidRPr="005530D2">
        <w:t xml:space="preserve"> avoid duplication of effort, and ensuring AHDB’s sector expertise </w:t>
      </w:r>
      <w:r w:rsidR="000D54D0">
        <w:t>was</w:t>
      </w:r>
      <w:r w:rsidRPr="005530D2">
        <w:t xml:space="preserve"> clearly articulated. The Chair noted the England</w:t>
      </w:r>
      <w:r w:rsidRPr="005530D2">
        <w:noBreakHyphen/>
        <w:t>only remit of the Partnership Board and the need to position AHDB’s existing strengths appropriately.</w:t>
      </w:r>
    </w:p>
    <w:p w14:paraId="328468FE" w14:textId="5D902385" w:rsidR="00E5640B" w:rsidRDefault="00AE73A8" w:rsidP="00475845">
      <w:r>
        <w:t>Members were reminded to submit any outstanding expense claims by 30 April 2026.</w:t>
      </w:r>
    </w:p>
    <w:p w14:paraId="10DB3506" w14:textId="281B8E0E" w:rsidR="00E2212E" w:rsidRPr="00E2212E" w:rsidRDefault="00E2212E" w:rsidP="00475845">
      <w:r>
        <w:t>Recognising that this would be DW’s final meeting, the Chair paid tribute and thanked him for the significant contribution he had made and his support for the AHDB Board as Defra’s representative.</w:t>
      </w:r>
    </w:p>
    <w:p w14:paraId="68B97271" w14:textId="382114F3" w:rsidR="00BB04B1" w:rsidRDefault="00BB04B1" w:rsidP="006222E8">
      <w:pPr>
        <w:spacing w:after="120"/>
        <w:rPr>
          <w:rFonts w:asciiTheme="majorHAnsi" w:eastAsiaTheme="majorEastAsia" w:hAnsiTheme="majorHAnsi" w:cstheme="majorBidi"/>
          <w:color w:val="0090D4"/>
          <w:sz w:val="24"/>
        </w:rPr>
      </w:pPr>
      <w:r>
        <w:rPr>
          <w:rFonts w:asciiTheme="majorHAnsi" w:eastAsiaTheme="majorEastAsia" w:hAnsiTheme="majorHAnsi" w:cstheme="majorBidi"/>
          <w:color w:val="0090D4"/>
          <w:sz w:val="24"/>
        </w:rPr>
        <w:t>Date of Next Meeting</w:t>
      </w:r>
    </w:p>
    <w:p w14:paraId="19DF00E2" w14:textId="75236BB3" w:rsidR="00E2212E" w:rsidRPr="00324037" w:rsidRDefault="009407D5" w:rsidP="00475845">
      <w:r w:rsidRPr="00324037">
        <w:t>Monday 18th (pm) &amp; Tuesday 19th May</w:t>
      </w:r>
      <w:r w:rsidR="00E2212E">
        <w:t xml:space="preserve"> 2026</w:t>
      </w:r>
    </w:p>
    <w:p w14:paraId="733A8006" w14:textId="024F0496" w:rsidR="00C93514" w:rsidRDefault="00C93514" w:rsidP="00475845"/>
    <w:sectPr w:rsidR="00C93514" w:rsidSect="008C7FD4">
      <w:headerReference w:type="even" r:id="rId10"/>
      <w:headerReference w:type="default" r:id="rId11"/>
      <w:footerReference w:type="even" r:id="rId12"/>
      <w:footerReference w:type="default" r:id="rId13"/>
      <w:headerReference w:type="firs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D4FA5" w14:textId="77777777" w:rsidR="00AE14F4" w:rsidRDefault="00AE14F4" w:rsidP="00F86FBC">
      <w:r>
        <w:separator/>
      </w:r>
    </w:p>
    <w:p w14:paraId="28952823" w14:textId="77777777" w:rsidR="00AE14F4" w:rsidRDefault="00AE14F4"/>
  </w:endnote>
  <w:endnote w:type="continuationSeparator" w:id="0">
    <w:p w14:paraId="71039A9F" w14:textId="77777777" w:rsidR="00AE14F4" w:rsidRDefault="00AE14F4" w:rsidP="00F86FBC">
      <w:r>
        <w:continuationSeparator/>
      </w:r>
    </w:p>
    <w:p w14:paraId="324FBA93" w14:textId="77777777" w:rsidR="00AE14F4" w:rsidRDefault="00AE1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550F16A1"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sz w:val="24"/>
        <w:szCs w:val="24"/>
      </w:rPr>
      <w:sym w:font="Symbol" w:char="F0E3"/>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9221AF">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D6CE" w14:textId="77777777" w:rsidR="00AE14F4" w:rsidRDefault="00AE14F4" w:rsidP="00F86FBC">
      <w:r>
        <w:separator/>
      </w:r>
    </w:p>
    <w:p w14:paraId="1B809253" w14:textId="77777777" w:rsidR="00AE14F4" w:rsidRDefault="00AE14F4"/>
  </w:footnote>
  <w:footnote w:type="continuationSeparator" w:id="0">
    <w:p w14:paraId="24E1155D" w14:textId="77777777" w:rsidR="00AE14F4" w:rsidRDefault="00AE14F4" w:rsidP="00F86FBC">
      <w:r>
        <w:continuationSeparator/>
      </w:r>
    </w:p>
    <w:p w14:paraId="69FD4FCC" w14:textId="77777777" w:rsidR="00AE14F4" w:rsidRDefault="00AE14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3BF6" w14:textId="7F752F3D" w:rsidR="00556D28" w:rsidRDefault="00556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5155CAD0"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568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BC7F" w14:textId="2B3C033F" w:rsidR="00556D28" w:rsidRDefault="00556D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5"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6"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7"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8"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9"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0"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1"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2"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3" w15:restartNumberingAfterBreak="0">
    <w:nsid w:val="15C96F0A"/>
    <w:multiLevelType w:val="hybridMultilevel"/>
    <w:tmpl w:val="09EA9E2A"/>
    <w:lvl w:ilvl="0" w:tplc="AA62DD88">
      <w:start w:val="7533"/>
      <w:numFmt w:val="decimal"/>
      <w:pStyle w:val="List"/>
      <w:lvlText w:val="%1."/>
      <w:lvlJc w:val="left"/>
      <w:pPr>
        <w:tabs>
          <w:tab w:val="num" w:pos="717"/>
        </w:tabs>
        <w:ind w:left="717"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1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BAC2B26"/>
    <w:multiLevelType w:val="hybridMultilevel"/>
    <w:tmpl w:val="588C6B88"/>
    <w:lvl w:ilvl="0" w:tplc="08090001">
      <w:start w:val="1"/>
      <w:numFmt w:val="bullet"/>
      <w:lvlText w:val=""/>
      <w:lvlJc w:val="left"/>
      <w:pPr>
        <w:tabs>
          <w:tab w:val="num" w:pos="1440"/>
        </w:tabs>
        <w:ind w:left="1440" w:hanging="360"/>
      </w:pPr>
      <w:rPr>
        <w:rFonts w:ascii="Symbol" w:hAnsi="Symbol" w:hint="default"/>
        <w:b/>
        <w:i w:val="0"/>
        <w:color w:val="669E4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8C865EB"/>
    <w:multiLevelType w:val="hybridMultilevel"/>
    <w:tmpl w:val="9514CD34"/>
    <w:lvl w:ilvl="0" w:tplc="08090001">
      <w:start w:val="1"/>
      <w:numFmt w:val="bullet"/>
      <w:lvlText w:val=""/>
      <w:lvlJc w:val="left"/>
      <w:pPr>
        <w:tabs>
          <w:tab w:val="num" w:pos="1440"/>
        </w:tabs>
        <w:ind w:left="1440" w:hanging="360"/>
      </w:pPr>
      <w:rPr>
        <w:rFonts w:ascii="Symbol" w:hAnsi="Symbol" w:hint="default"/>
        <w:b/>
        <w:i w:val="0"/>
        <w:color w:val="669E4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19"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0"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7274DE"/>
    <w:multiLevelType w:val="hybridMultilevel"/>
    <w:tmpl w:val="7D2A1D64"/>
    <w:lvl w:ilvl="0" w:tplc="2A0C8386">
      <w:start w:val="75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855189279">
    <w:abstractNumId w:val="0"/>
  </w:num>
  <w:num w:numId="2" w16cid:durableId="1474560151">
    <w:abstractNumId w:val="1"/>
  </w:num>
  <w:num w:numId="3" w16cid:durableId="1866556637">
    <w:abstractNumId w:val="2"/>
  </w:num>
  <w:num w:numId="4" w16cid:durableId="1990750144">
    <w:abstractNumId w:val="3"/>
  </w:num>
  <w:num w:numId="5" w16cid:durableId="670376558">
    <w:abstractNumId w:val="8"/>
  </w:num>
  <w:num w:numId="6" w16cid:durableId="1603226071">
    <w:abstractNumId w:val="4"/>
  </w:num>
  <w:num w:numId="7" w16cid:durableId="1368146155">
    <w:abstractNumId w:val="5"/>
  </w:num>
  <w:num w:numId="8" w16cid:durableId="1713580360">
    <w:abstractNumId w:val="6"/>
  </w:num>
  <w:num w:numId="9" w16cid:durableId="662271278">
    <w:abstractNumId w:val="7"/>
  </w:num>
  <w:num w:numId="10" w16cid:durableId="1636907718">
    <w:abstractNumId w:val="9"/>
  </w:num>
  <w:num w:numId="11" w16cid:durableId="669450329">
    <w:abstractNumId w:val="15"/>
  </w:num>
  <w:num w:numId="12" w16cid:durableId="1919287998">
    <w:abstractNumId w:val="18"/>
  </w:num>
  <w:num w:numId="13" w16cid:durableId="1574075096">
    <w:abstractNumId w:val="14"/>
  </w:num>
  <w:num w:numId="14" w16cid:durableId="264920688">
    <w:abstractNumId w:val="11"/>
  </w:num>
  <w:num w:numId="15" w16cid:durableId="1368289204">
    <w:abstractNumId w:val="20"/>
  </w:num>
  <w:num w:numId="16" w16cid:durableId="756832289">
    <w:abstractNumId w:val="10"/>
  </w:num>
  <w:num w:numId="17" w16cid:durableId="2110000414">
    <w:abstractNumId w:val="22"/>
  </w:num>
  <w:num w:numId="18" w16cid:durableId="1933931263">
    <w:abstractNumId w:val="12"/>
  </w:num>
  <w:num w:numId="19" w16cid:durableId="1722896190">
    <w:abstractNumId w:val="19"/>
  </w:num>
  <w:num w:numId="20" w16cid:durableId="641008448">
    <w:abstractNumId w:val="17"/>
  </w:num>
  <w:num w:numId="21" w16cid:durableId="72973688">
    <w:abstractNumId w:val="16"/>
  </w:num>
  <w:num w:numId="22" w16cid:durableId="772289272">
    <w:abstractNumId w:val="13"/>
  </w:num>
  <w:num w:numId="23" w16cid:durableId="63337508">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0/vTAykNB0w7gzLmI1PqyuF3FTQWIMCjuTccAWUZSOglpXo63R9epszBww1FO/bzWZHYUUXN6jotkMN0/s8RA==" w:salt="QedsXzy/jq+Eg90L23RRE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91"/>
    <w:rsid w:val="00005C32"/>
    <w:rsid w:val="000073E2"/>
    <w:rsid w:val="00010023"/>
    <w:rsid w:val="0002533D"/>
    <w:rsid w:val="00036623"/>
    <w:rsid w:val="00037306"/>
    <w:rsid w:val="0005159C"/>
    <w:rsid w:val="000548CA"/>
    <w:rsid w:val="00055513"/>
    <w:rsid w:val="00055CCC"/>
    <w:rsid w:val="000603D9"/>
    <w:rsid w:val="00060BAD"/>
    <w:rsid w:val="00061F1D"/>
    <w:rsid w:val="0006243B"/>
    <w:rsid w:val="000652BD"/>
    <w:rsid w:val="000813F0"/>
    <w:rsid w:val="00081583"/>
    <w:rsid w:val="00082D94"/>
    <w:rsid w:val="00083E29"/>
    <w:rsid w:val="00084DF9"/>
    <w:rsid w:val="0008544B"/>
    <w:rsid w:val="0008594E"/>
    <w:rsid w:val="00093F89"/>
    <w:rsid w:val="000A0902"/>
    <w:rsid w:val="000A4F34"/>
    <w:rsid w:val="000A50C5"/>
    <w:rsid w:val="000A702E"/>
    <w:rsid w:val="000A7231"/>
    <w:rsid w:val="000A7EC5"/>
    <w:rsid w:val="000B1B87"/>
    <w:rsid w:val="000B288D"/>
    <w:rsid w:val="000B5396"/>
    <w:rsid w:val="000B5B6B"/>
    <w:rsid w:val="000C0E78"/>
    <w:rsid w:val="000C0EAA"/>
    <w:rsid w:val="000C5AD0"/>
    <w:rsid w:val="000C6DA1"/>
    <w:rsid w:val="000D54D0"/>
    <w:rsid w:val="000D5EC6"/>
    <w:rsid w:val="000E0CC6"/>
    <w:rsid w:val="000E1F15"/>
    <w:rsid w:val="000E48D4"/>
    <w:rsid w:val="000E6BBC"/>
    <w:rsid w:val="000E6E27"/>
    <w:rsid w:val="000F1568"/>
    <w:rsid w:val="000F460F"/>
    <w:rsid w:val="000F6479"/>
    <w:rsid w:val="000F6958"/>
    <w:rsid w:val="00101A92"/>
    <w:rsid w:val="00105BDA"/>
    <w:rsid w:val="001100AD"/>
    <w:rsid w:val="0011465E"/>
    <w:rsid w:val="00114C48"/>
    <w:rsid w:val="0011659F"/>
    <w:rsid w:val="00123796"/>
    <w:rsid w:val="001240F8"/>
    <w:rsid w:val="001276F4"/>
    <w:rsid w:val="00132CC2"/>
    <w:rsid w:val="00133E7F"/>
    <w:rsid w:val="00136CA7"/>
    <w:rsid w:val="001432CB"/>
    <w:rsid w:val="001479A2"/>
    <w:rsid w:val="001515C0"/>
    <w:rsid w:val="0015453B"/>
    <w:rsid w:val="00155071"/>
    <w:rsid w:val="0015593B"/>
    <w:rsid w:val="00160849"/>
    <w:rsid w:val="00162F15"/>
    <w:rsid w:val="00164680"/>
    <w:rsid w:val="00166693"/>
    <w:rsid w:val="0016737A"/>
    <w:rsid w:val="0017068D"/>
    <w:rsid w:val="00174C14"/>
    <w:rsid w:val="00175AF1"/>
    <w:rsid w:val="001777A4"/>
    <w:rsid w:val="00184FE2"/>
    <w:rsid w:val="0018691D"/>
    <w:rsid w:val="001924A6"/>
    <w:rsid w:val="001947B6"/>
    <w:rsid w:val="00197086"/>
    <w:rsid w:val="001A4194"/>
    <w:rsid w:val="001A4360"/>
    <w:rsid w:val="001A77E4"/>
    <w:rsid w:val="001A7B17"/>
    <w:rsid w:val="001B00AB"/>
    <w:rsid w:val="001B0A75"/>
    <w:rsid w:val="001B22CB"/>
    <w:rsid w:val="001B32D1"/>
    <w:rsid w:val="001B47FB"/>
    <w:rsid w:val="001B597D"/>
    <w:rsid w:val="001B5ABE"/>
    <w:rsid w:val="001B6B13"/>
    <w:rsid w:val="001B7958"/>
    <w:rsid w:val="001B7B01"/>
    <w:rsid w:val="001D0F7B"/>
    <w:rsid w:val="001D33F8"/>
    <w:rsid w:val="001E675E"/>
    <w:rsid w:val="001E7F25"/>
    <w:rsid w:val="001F2F29"/>
    <w:rsid w:val="001F32D8"/>
    <w:rsid w:val="001F54E3"/>
    <w:rsid w:val="001F6517"/>
    <w:rsid w:val="00200BE0"/>
    <w:rsid w:val="00201E05"/>
    <w:rsid w:val="00204B44"/>
    <w:rsid w:val="002050A1"/>
    <w:rsid w:val="00210C52"/>
    <w:rsid w:val="00211E92"/>
    <w:rsid w:val="0021313C"/>
    <w:rsid w:val="002134DB"/>
    <w:rsid w:val="00213709"/>
    <w:rsid w:val="00226D7C"/>
    <w:rsid w:val="002330D7"/>
    <w:rsid w:val="00233DA5"/>
    <w:rsid w:val="002341E1"/>
    <w:rsid w:val="002356FB"/>
    <w:rsid w:val="002359CA"/>
    <w:rsid w:val="00240181"/>
    <w:rsid w:val="002432D7"/>
    <w:rsid w:val="00243D9B"/>
    <w:rsid w:val="002449A8"/>
    <w:rsid w:val="00245476"/>
    <w:rsid w:val="00250431"/>
    <w:rsid w:val="00251D5A"/>
    <w:rsid w:val="002538AB"/>
    <w:rsid w:val="0025516A"/>
    <w:rsid w:val="00257BDB"/>
    <w:rsid w:val="00263DD9"/>
    <w:rsid w:val="0027056A"/>
    <w:rsid w:val="00271B49"/>
    <w:rsid w:val="00271FAB"/>
    <w:rsid w:val="0027413F"/>
    <w:rsid w:val="00284707"/>
    <w:rsid w:val="00290A72"/>
    <w:rsid w:val="00290C2E"/>
    <w:rsid w:val="00292BDF"/>
    <w:rsid w:val="002935C8"/>
    <w:rsid w:val="0029502D"/>
    <w:rsid w:val="00295C29"/>
    <w:rsid w:val="00296F3B"/>
    <w:rsid w:val="002A1024"/>
    <w:rsid w:val="002A23BF"/>
    <w:rsid w:val="002A3CB4"/>
    <w:rsid w:val="002A410F"/>
    <w:rsid w:val="002A6425"/>
    <w:rsid w:val="002B03AF"/>
    <w:rsid w:val="002B0FBB"/>
    <w:rsid w:val="002B53AC"/>
    <w:rsid w:val="002B5C5A"/>
    <w:rsid w:val="002B708D"/>
    <w:rsid w:val="002C1701"/>
    <w:rsid w:val="002C6E4E"/>
    <w:rsid w:val="002C7E15"/>
    <w:rsid w:val="002D1274"/>
    <w:rsid w:val="002D17D3"/>
    <w:rsid w:val="002D1DAB"/>
    <w:rsid w:val="002D2A6B"/>
    <w:rsid w:val="002D4EEE"/>
    <w:rsid w:val="002D65C5"/>
    <w:rsid w:val="002E0226"/>
    <w:rsid w:val="002E0499"/>
    <w:rsid w:val="002E2632"/>
    <w:rsid w:val="002E4855"/>
    <w:rsid w:val="002E4B61"/>
    <w:rsid w:val="002E5EC4"/>
    <w:rsid w:val="002F3D28"/>
    <w:rsid w:val="002F559A"/>
    <w:rsid w:val="002F64F8"/>
    <w:rsid w:val="00300D54"/>
    <w:rsid w:val="003016D2"/>
    <w:rsid w:val="00303BCA"/>
    <w:rsid w:val="00306E22"/>
    <w:rsid w:val="00322FDC"/>
    <w:rsid w:val="00323507"/>
    <w:rsid w:val="00324037"/>
    <w:rsid w:val="0032762E"/>
    <w:rsid w:val="00330E53"/>
    <w:rsid w:val="00332112"/>
    <w:rsid w:val="00333F93"/>
    <w:rsid w:val="0033515E"/>
    <w:rsid w:val="00335EAB"/>
    <w:rsid w:val="003374FD"/>
    <w:rsid w:val="00337D0D"/>
    <w:rsid w:val="0034156A"/>
    <w:rsid w:val="0035023E"/>
    <w:rsid w:val="003559D6"/>
    <w:rsid w:val="00361F7D"/>
    <w:rsid w:val="0037177B"/>
    <w:rsid w:val="00371A1C"/>
    <w:rsid w:val="00380A1B"/>
    <w:rsid w:val="00390F39"/>
    <w:rsid w:val="00391132"/>
    <w:rsid w:val="00391154"/>
    <w:rsid w:val="0039175B"/>
    <w:rsid w:val="003926B0"/>
    <w:rsid w:val="00392805"/>
    <w:rsid w:val="00393EA5"/>
    <w:rsid w:val="003946C5"/>
    <w:rsid w:val="003A50A5"/>
    <w:rsid w:val="003A553B"/>
    <w:rsid w:val="003A7133"/>
    <w:rsid w:val="003A7CF4"/>
    <w:rsid w:val="003B5245"/>
    <w:rsid w:val="003B59F2"/>
    <w:rsid w:val="003B6E5C"/>
    <w:rsid w:val="003C1257"/>
    <w:rsid w:val="003C3CD9"/>
    <w:rsid w:val="003D0E26"/>
    <w:rsid w:val="003D0E4F"/>
    <w:rsid w:val="003D10DF"/>
    <w:rsid w:val="003E41FE"/>
    <w:rsid w:val="003E6465"/>
    <w:rsid w:val="003E6CD3"/>
    <w:rsid w:val="00421214"/>
    <w:rsid w:val="004215BA"/>
    <w:rsid w:val="00422E40"/>
    <w:rsid w:val="00422EB0"/>
    <w:rsid w:val="00423342"/>
    <w:rsid w:val="00426604"/>
    <w:rsid w:val="00430ECF"/>
    <w:rsid w:val="00433DDE"/>
    <w:rsid w:val="00437579"/>
    <w:rsid w:val="00441215"/>
    <w:rsid w:val="00443DC0"/>
    <w:rsid w:val="004441FD"/>
    <w:rsid w:val="00444AAC"/>
    <w:rsid w:val="004466CD"/>
    <w:rsid w:val="00447C3B"/>
    <w:rsid w:val="004556F2"/>
    <w:rsid w:val="00457738"/>
    <w:rsid w:val="00457B31"/>
    <w:rsid w:val="00460A64"/>
    <w:rsid w:val="004613DE"/>
    <w:rsid w:val="00462FE5"/>
    <w:rsid w:val="00467747"/>
    <w:rsid w:val="0047032C"/>
    <w:rsid w:val="00470C05"/>
    <w:rsid w:val="0047290F"/>
    <w:rsid w:val="00473589"/>
    <w:rsid w:val="004741FA"/>
    <w:rsid w:val="00475845"/>
    <w:rsid w:val="00480D6D"/>
    <w:rsid w:val="004869B2"/>
    <w:rsid w:val="004931E5"/>
    <w:rsid w:val="004A1C9D"/>
    <w:rsid w:val="004A733C"/>
    <w:rsid w:val="004B2FFF"/>
    <w:rsid w:val="004B383C"/>
    <w:rsid w:val="004B5640"/>
    <w:rsid w:val="004B6441"/>
    <w:rsid w:val="004B7802"/>
    <w:rsid w:val="004C0E9A"/>
    <w:rsid w:val="004C46CB"/>
    <w:rsid w:val="004D4BE2"/>
    <w:rsid w:val="004D5544"/>
    <w:rsid w:val="004E4035"/>
    <w:rsid w:val="004E43C2"/>
    <w:rsid w:val="004F2A87"/>
    <w:rsid w:val="004F44A9"/>
    <w:rsid w:val="004F54AB"/>
    <w:rsid w:val="00501F57"/>
    <w:rsid w:val="00502D75"/>
    <w:rsid w:val="005210B0"/>
    <w:rsid w:val="0052718A"/>
    <w:rsid w:val="00527301"/>
    <w:rsid w:val="00527649"/>
    <w:rsid w:val="005308D4"/>
    <w:rsid w:val="005323C8"/>
    <w:rsid w:val="00532901"/>
    <w:rsid w:val="00534A9E"/>
    <w:rsid w:val="00535E9C"/>
    <w:rsid w:val="005368F9"/>
    <w:rsid w:val="00544050"/>
    <w:rsid w:val="00546BC3"/>
    <w:rsid w:val="00546F84"/>
    <w:rsid w:val="005530D2"/>
    <w:rsid w:val="00556D28"/>
    <w:rsid w:val="00561D6C"/>
    <w:rsid w:val="0056728E"/>
    <w:rsid w:val="00570C51"/>
    <w:rsid w:val="00572C6D"/>
    <w:rsid w:val="0057316E"/>
    <w:rsid w:val="00576BFE"/>
    <w:rsid w:val="0058040B"/>
    <w:rsid w:val="0058383A"/>
    <w:rsid w:val="0058493B"/>
    <w:rsid w:val="005857BF"/>
    <w:rsid w:val="005873B4"/>
    <w:rsid w:val="00594203"/>
    <w:rsid w:val="005956BC"/>
    <w:rsid w:val="00596CFB"/>
    <w:rsid w:val="00596F82"/>
    <w:rsid w:val="005A1D17"/>
    <w:rsid w:val="005A473B"/>
    <w:rsid w:val="005B2EAE"/>
    <w:rsid w:val="005B5EC2"/>
    <w:rsid w:val="005B76BD"/>
    <w:rsid w:val="005C0E73"/>
    <w:rsid w:val="005C259E"/>
    <w:rsid w:val="005C329A"/>
    <w:rsid w:val="005D191A"/>
    <w:rsid w:val="005D5CE7"/>
    <w:rsid w:val="005D6002"/>
    <w:rsid w:val="005D6F6B"/>
    <w:rsid w:val="005D76FD"/>
    <w:rsid w:val="005D7C8B"/>
    <w:rsid w:val="005E5B37"/>
    <w:rsid w:val="005F58AD"/>
    <w:rsid w:val="005F5A75"/>
    <w:rsid w:val="00611317"/>
    <w:rsid w:val="006121FB"/>
    <w:rsid w:val="0061339D"/>
    <w:rsid w:val="0061484F"/>
    <w:rsid w:val="0061522D"/>
    <w:rsid w:val="00620329"/>
    <w:rsid w:val="006222E8"/>
    <w:rsid w:val="00624575"/>
    <w:rsid w:val="00625CC8"/>
    <w:rsid w:val="00625DDC"/>
    <w:rsid w:val="00631D70"/>
    <w:rsid w:val="00632901"/>
    <w:rsid w:val="00632A67"/>
    <w:rsid w:val="00635014"/>
    <w:rsid w:val="00635180"/>
    <w:rsid w:val="00635531"/>
    <w:rsid w:val="006358DE"/>
    <w:rsid w:val="00636AA0"/>
    <w:rsid w:val="006426AC"/>
    <w:rsid w:val="0065257F"/>
    <w:rsid w:val="00656D14"/>
    <w:rsid w:val="00657792"/>
    <w:rsid w:val="00665857"/>
    <w:rsid w:val="00671C9A"/>
    <w:rsid w:val="006748E9"/>
    <w:rsid w:val="00675566"/>
    <w:rsid w:val="00677D43"/>
    <w:rsid w:val="006803BA"/>
    <w:rsid w:val="006803BB"/>
    <w:rsid w:val="00682249"/>
    <w:rsid w:val="006823AD"/>
    <w:rsid w:val="00683157"/>
    <w:rsid w:val="00683160"/>
    <w:rsid w:val="006841B0"/>
    <w:rsid w:val="00684CC3"/>
    <w:rsid w:val="00685F02"/>
    <w:rsid w:val="00686074"/>
    <w:rsid w:val="00686270"/>
    <w:rsid w:val="00687190"/>
    <w:rsid w:val="00687A70"/>
    <w:rsid w:val="00695AA0"/>
    <w:rsid w:val="00696AE6"/>
    <w:rsid w:val="0069779C"/>
    <w:rsid w:val="006A012D"/>
    <w:rsid w:val="006A3AAB"/>
    <w:rsid w:val="006A4280"/>
    <w:rsid w:val="006A4EB2"/>
    <w:rsid w:val="006A57A2"/>
    <w:rsid w:val="006B085D"/>
    <w:rsid w:val="006B0C6E"/>
    <w:rsid w:val="006B0F97"/>
    <w:rsid w:val="006B79D7"/>
    <w:rsid w:val="006C5FD8"/>
    <w:rsid w:val="006C6DD0"/>
    <w:rsid w:val="006D0B16"/>
    <w:rsid w:val="006D617D"/>
    <w:rsid w:val="006E46BF"/>
    <w:rsid w:val="006E6DBD"/>
    <w:rsid w:val="006E7659"/>
    <w:rsid w:val="006E7F68"/>
    <w:rsid w:val="006F0812"/>
    <w:rsid w:val="006F0ACF"/>
    <w:rsid w:val="006F2219"/>
    <w:rsid w:val="006F22CC"/>
    <w:rsid w:val="006F6DE8"/>
    <w:rsid w:val="00704B98"/>
    <w:rsid w:val="00705476"/>
    <w:rsid w:val="00705F7A"/>
    <w:rsid w:val="00707219"/>
    <w:rsid w:val="00707ED8"/>
    <w:rsid w:val="00711764"/>
    <w:rsid w:val="00716C87"/>
    <w:rsid w:val="00723E43"/>
    <w:rsid w:val="00724572"/>
    <w:rsid w:val="007245E5"/>
    <w:rsid w:val="00725D0B"/>
    <w:rsid w:val="00731F40"/>
    <w:rsid w:val="00740B5A"/>
    <w:rsid w:val="00746F62"/>
    <w:rsid w:val="00753979"/>
    <w:rsid w:val="0076395A"/>
    <w:rsid w:val="00763BCD"/>
    <w:rsid w:val="00766568"/>
    <w:rsid w:val="007729C8"/>
    <w:rsid w:val="00773A07"/>
    <w:rsid w:val="007747BD"/>
    <w:rsid w:val="00777979"/>
    <w:rsid w:val="00783013"/>
    <w:rsid w:val="00784C91"/>
    <w:rsid w:val="00784D57"/>
    <w:rsid w:val="00787A85"/>
    <w:rsid w:val="00791904"/>
    <w:rsid w:val="00792427"/>
    <w:rsid w:val="007A158D"/>
    <w:rsid w:val="007A3454"/>
    <w:rsid w:val="007A507C"/>
    <w:rsid w:val="007A5692"/>
    <w:rsid w:val="007B0F62"/>
    <w:rsid w:val="007B3392"/>
    <w:rsid w:val="007B39A7"/>
    <w:rsid w:val="007B40E7"/>
    <w:rsid w:val="007B7B9D"/>
    <w:rsid w:val="007C2C77"/>
    <w:rsid w:val="007C3170"/>
    <w:rsid w:val="007C38E7"/>
    <w:rsid w:val="007C522A"/>
    <w:rsid w:val="007C5BD2"/>
    <w:rsid w:val="007C70C4"/>
    <w:rsid w:val="007D3BE0"/>
    <w:rsid w:val="007E3738"/>
    <w:rsid w:val="007E51BB"/>
    <w:rsid w:val="007E6BA5"/>
    <w:rsid w:val="007F230D"/>
    <w:rsid w:val="007F751E"/>
    <w:rsid w:val="00800A52"/>
    <w:rsid w:val="00802D62"/>
    <w:rsid w:val="008057B8"/>
    <w:rsid w:val="00814A92"/>
    <w:rsid w:val="00814EE8"/>
    <w:rsid w:val="0082080F"/>
    <w:rsid w:val="00820EC5"/>
    <w:rsid w:val="00823193"/>
    <w:rsid w:val="00823909"/>
    <w:rsid w:val="00825C5E"/>
    <w:rsid w:val="00825CCA"/>
    <w:rsid w:val="00826B8B"/>
    <w:rsid w:val="008270F4"/>
    <w:rsid w:val="00827F38"/>
    <w:rsid w:val="0083209F"/>
    <w:rsid w:val="00841024"/>
    <w:rsid w:val="0084269C"/>
    <w:rsid w:val="008452B4"/>
    <w:rsid w:val="00854E1C"/>
    <w:rsid w:val="008550BC"/>
    <w:rsid w:val="008552E0"/>
    <w:rsid w:val="00864C3E"/>
    <w:rsid w:val="00874025"/>
    <w:rsid w:val="00874602"/>
    <w:rsid w:val="00875B3F"/>
    <w:rsid w:val="0088131F"/>
    <w:rsid w:val="008828F5"/>
    <w:rsid w:val="00883074"/>
    <w:rsid w:val="008834D0"/>
    <w:rsid w:val="00887F4E"/>
    <w:rsid w:val="0089180B"/>
    <w:rsid w:val="0089237D"/>
    <w:rsid w:val="00896AB5"/>
    <w:rsid w:val="00896D8F"/>
    <w:rsid w:val="00896DFD"/>
    <w:rsid w:val="0089711F"/>
    <w:rsid w:val="008A0984"/>
    <w:rsid w:val="008A4A4C"/>
    <w:rsid w:val="008B1F27"/>
    <w:rsid w:val="008B2A08"/>
    <w:rsid w:val="008B45CC"/>
    <w:rsid w:val="008B52EC"/>
    <w:rsid w:val="008B56E8"/>
    <w:rsid w:val="008C0192"/>
    <w:rsid w:val="008C146A"/>
    <w:rsid w:val="008C3229"/>
    <w:rsid w:val="008C7FD4"/>
    <w:rsid w:val="008D1872"/>
    <w:rsid w:val="008D3AC1"/>
    <w:rsid w:val="008D3CBA"/>
    <w:rsid w:val="008D4169"/>
    <w:rsid w:val="008D62E9"/>
    <w:rsid w:val="008D6F80"/>
    <w:rsid w:val="008D709B"/>
    <w:rsid w:val="008D7D65"/>
    <w:rsid w:val="008D7DA0"/>
    <w:rsid w:val="008E354D"/>
    <w:rsid w:val="008E4602"/>
    <w:rsid w:val="008E729E"/>
    <w:rsid w:val="008F39BE"/>
    <w:rsid w:val="008F6AB3"/>
    <w:rsid w:val="008F76CA"/>
    <w:rsid w:val="008F7DE2"/>
    <w:rsid w:val="0090311C"/>
    <w:rsid w:val="009032FF"/>
    <w:rsid w:val="00910B74"/>
    <w:rsid w:val="009117E2"/>
    <w:rsid w:val="00912426"/>
    <w:rsid w:val="009142D9"/>
    <w:rsid w:val="009177FF"/>
    <w:rsid w:val="00917852"/>
    <w:rsid w:val="009209D0"/>
    <w:rsid w:val="009221AF"/>
    <w:rsid w:val="009248D5"/>
    <w:rsid w:val="009260A8"/>
    <w:rsid w:val="00926D5E"/>
    <w:rsid w:val="00932A32"/>
    <w:rsid w:val="00933190"/>
    <w:rsid w:val="009407D5"/>
    <w:rsid w:val="0095095F"/>
    <w:rsid w:val="00950F46"/>
    <w:rsid w:val="00952237"/>
    <w:rsid w:val="00954387"/>
    <w:rsid w:val="00954BFE"/>
    <w:rsid w:val="00955D45"/>
    <w:rsid w:val="00955FFB"/>
    <w:rsid w:val="00957652"/>
    <w:rsid w:val="00963480"/>
    <w:rsid w:val="00964FF2"/>
    <w:rsid w:val="00965169"/>
    <w:rsid w:val="00965F4B"/>
    <w:rsid w:val="00970A91"/>
    <w:rsid w:val="009755E4"/>
    <w:rsid w:val="00977458"/>
    <w:rsid w:val="0098088A"/>
    <w:rsid w:val="009816EB"/>
    <w:rsid w:val="009818CE"/>
    <w:rsid w:val="009842BF"/>
    <w:rsid w:val="00984BF1"/>
    <w:rsid w:val="00994F43"/>
    <w:rsid w:val="00995502"/>
    <w:rsid w:val="009A0AB2"/>
    <w:rsid w:val="009A1258"/>
    <w:rsid w:val="009A2990"/>
    <w:rsid w:val="009A2AE8"/>
    <w:rsid w:val="009A34D5"/>
    <w:rsid w:val="009A52C0"/>
    <w:rsid w:val="009A66C4"/>
    <w:rsid w:val="009B7192"/>
    <w:rsid w:val="009B74DB"/>
    <w:rsid w:val="009C0192"/>
    <w:rsid w:val="009C12B8"/>
    <w:rsid w:val="009C31AB"/>
    <w:rsid w:val="009C34AB"/>
    <w:rsid w:val="009D1E19"/>
    <w:rsid w:val="009D22F6"/>
    <w:rsid w:val="009D4502"/>
    <w:rsid w:val="009D6691"/>
    <w:rsid w:val="009E2F20"/>
    <w:rsid w:val="009E58CC"/>
    <w:rsid w:val="009E6DEC"/>
    <w:rsid w:val="009E755D"/>
    <w:rsid w:val="009F4B02"/>
    <w:rsid w:val="009F7ADA"/>
    <w:rsid w:val="00A02539"/>
    <w:rsid w:val="00A02D22"/>
    <w:rsid w:val="00A0610D"/>
    <w:rsid w:val="00A1153A"/>
    <w:rsid w:val="00A15B77"/>
    <w:rsid w:val="00A17990"/>
    <w:rsid w:val="00A217A0"/>
    <w:rsid w:val="00A22B9E"/>
    <w:rsid w:val="00A261B0"/>
    <w:rsid w:val="00A27E2C"/>
    <w:rsid w:val="00A35CE8"/>
    <w:rsid w:val="00A37BFE"/>
    <w:rsid w:val="00A40A3D"/>
    <w:rsid w:val="00A40ED1"/>
    <w:rsid w:val="00A42E0D"/>
    <w:rsid w:val="00A462B6"/>
    <w:rsid w:val="00A469EE"/>
    <w:rsid w:val="00A5283F"/>
    <w:rsid w:val="00A53B3C"/>
    <w:rsid w:val="00A56646"/>
    <w:rsid w:val="00A63591"/>
    <w:rsid w:val="00A65500"/>
    <w:rsid w:val="00A70EC5"/>
    <w:rsid w:val="00A72177"/>
    <w:rsid w:val="00A73699"/>
    <w:rsid w:val="00A75B61"/>
    <w:rsid w:val="00A76839"/>
    <w:rsid w:val="00A86BF5"/>
    <w:rsid w:val="00A904A7"/>
    <w:rsid w:val="00A94274"/>
    <w:rsid w:val="00AA022D"/>
    <w:rsid w:val="00AA440C"/>
    <w:rsid w:val="00AA4927"/>
    <w:rsid w:val="00AB0B5E"/>
    <w:rsid w:val="00AB2A06"/>
    <w:rsid w:val="00AB2C35"/>
    <w:rsid w:val="00AB3D8D"/>
    <w:rsid w:val="00AB6AF9"/>
    <w:rsid w:val="00AC05BB"/>
    <w:rsid w:val="00AC1A5B"/>
    <w:rsid w:val="00AD3AE0"/>
    <w:rsid w:val="00AD4DEA"/>
    <w:rsid w:val="00AD787D"/>
    <w:rsid w:val="00AE14F4"/>
    <w:rsid w:val="00AE1B47"/>
    <w:rsid w:val="00AE2062"/>
    <w:rsid w:val="00AE388B"/>
    <w:rsid w:val="00AE499B"/>
    <w:rsid w:val="00AE73A8"/>
    <w:rsid w:val="00AE73D4"/>
    <w:rsid w:val="00AF4944"/>
    <w:rsid w:val="00AF6187"/>
    <w:rsid w:val="00B008EB"/>
    <w:rsid w:val="00B00C84"/>
    <w:rsid w:val="00B0101E"/>
    <w:rsid w:val="00B0141A"/>
    <w:rsid w:val="00B05791"/>
    <w:rsid w:val="00B062FA"/>
    <w:rsid w:val="00B1575C"/>
    <w:rsid w:val="00B20008"/>
    <w:rsid w:val="00B2002C"/>
    <w:rsid w:val="00B20325"/>
    <w:rsid w:val="00B20B91"/>
    <w:rsid w:val="00B219EA"/>
    <w:rsid w:val="00B27019"/>
    <w:rsid w:val="00B27316"/>
    <w:rsid w:val="00B314EB"/>
    <w:rsid w:val="00B31E1F"/>
    <w:rsid w:val="00B31FE2"/>
    <w:rsid w:val="00B360F6"/>
    <w:rsid w:val="00B36E9A"/>
    <w:rsid w:val="00B40E1A"/>
    <w:rsid w:val="00B412AC"/>
    <w:rsid w:val="00B44E0F"/>
    <w:rsid w:val="00B470FE"/>
    <w:rsid w:val="00B47B39"/>
    <w:rsid w:val="00B52380"/>
    <w:rsid w:val="00B533D0"/>
    <w:rsid w:val="00B539D5"/>
    <w:rsid w:val="00B60971"/>
    <w:rsid w:val="00B64E15"/>
    <w:rsid w:val="00B7338D"/>
    <w:rsid w:val="00B7599C"/>
    <w:rsid w:val="00B804AE"/>
    <w:rsid w:val="00B81315"/>
    <w:rsid w:val="00B83C96"/>
    <w:rsid w:val="00B84260"/>
    <w:rsid w:val="00B8593B"/>
    <w:rsid w:val="00B91732"/>
    <w:rsid w:val="00BA078F"/>
    <w:rsid w:val="00BA2F98"/>
    <w:rsid w:val="00BB034D"/>
    <w:rsid w:val="00BB04B1"/>
    <w:rsid w:val="00BB0E91"/>
    <w:rsid w:val="00BB51D6"/>
    <w:rsid w:val="00BB6E55"/>
    <w:rsid w:val="00BB772B"/>
    <w:rsid w:val="00BC23D2"/>
    <w:rsid w:val="00BC2F92"/>
    <w:rsid w:val="00BC524E"/>
    <w:rsid w:val="00BD21BA"/>
    <w:rsid w:val="00BD2E1A"/>
    <w:rsid w:val="00BE11FE"/>
    <w:rsid w:val="00BF3D88"/>
    <w:rsid w:val="00BF4762"/>
    <w:rsid w:val="00BF495F"/>
    <w:rsid w:val="00BF4B69"/>
    <w:rsid w:val="00BF6837"/>
    <w:rsid w:val="00BF7DC3"/>
    <w:rsid w:val="00BF7E57"/>
    <w:rsid w:val="00C02299"/>
    <w:rsid w:val="00C02DB0"/>
    <w:rsid w:val="00C05568"/>
    <w:rsid w:val="00C05710"/>
    <w:rsid w:val="00C100F5"/>
    <w:rsid w:val="00C1041D"/>
    <w:rsid w:val="00C10721"/>
    <w:rsid w:val="00C11D02"/>
    <w:rsid w:val="00C12BCC"/>
    <w:rsid w:val="00C13308"/>
    <w:rsid w:val="00C13680"/>
    <w:rsid w:val="00C20B6D"/>
    <w:rsid w:val="00C21BAC"/>
    <w:rsid w:val="00C2269F"/>
    <w:rsid w:val="00C239DF"/>
    <w:rsid w:val="00C2531B"/>
    <w:rsid w:val="00C30205"/>
    <w:rsid w:val="00C43DBA"/>
    <w:rsid w:val="00C45208"/>
    <w:rsid w:val="00C46F01"/>
    <w:rsid w:val="00C5217C"/>
    <w:rsid w:val="00C52DA1"/>
    <w:rsid w:val="00C56FF4"/>
    <w:rsid w:val="00C60438"/>
    <w:rsid w:val="00C637AB"/>
    <w:rsid w:val="00C64901"/>
    <w:rsid w:val="00C66840"/>
    <w:rsid w:val="00C66E4D"/>
    <w:rsid w:val="00C70315"/>
    <w:rsid w:val="00C729B9"/>
    <w:rsid w:val="00C7376D"/>
    <w:rsid w:val="00C7414D"/>
    <w:rsid w:val="00C81DC0"/>
    <w:rsid w:val="00C93514"/>
    <w:rsid w:val="00C97EC2"/>
    <w:rsid w:val="00C97F90"/>
    <w:rsid w:val="00CA10EA"/>
    <w:rsid w:val="00CA5354"/>
    <w:rsid w:val="00CA5AA5"/>
    <w:rsid w:val="00CA6459"/>
    <w:rsid w:val="00CA7BB9"/>
    <w:rsid w:val="00CB00EF"/>
    <w:rsid w:val="00CB1A46"/>
    <w:rsid w:val="00CB34A9"/>
    <w:rsid w:val="00CC1E0C"/>
    <w:rsid w:val="00CC1E95"/>
    <w:rsid w:val="00CC2858"/>
    <w:rsid w:val="00CC57CB"/>
    <w:rsid w:val="00CC746D"/>
    <w:rsid w:val="00CD18BF"/>
    <w:rsid w:val="00CD322F"/>
    <w:rsid w:val="00CD520B"/>
    <w:rsid w:val="00CD566B"/>
    <w:rsid w:val="00CD5B4D"/>
    <w:rsid w:val="00CD6923"/>
    <w:rsid w:val="00CE07F7"/>
    <w:rsid w:val="00CE0C31"/>
    <w:rsid w:val="00CE33EC"/>
    <w:rsid w:val="00CE553B"/>
    <w:rsid w:val="00CE5E8E"/>
    <w:rsid w:val="00CE6774"/>
    <w:rsid w:val="00CE697C"/>
    <w:rsid w:val="00CE6A48"/>
    <w:rsid w:val="00CF1817"/>
    <w:rsid w:val="00CF470A"/>
    <w:rsid w:val="00CF65DB"/>
    <w:rsid w:val="00D008FE"/>
    <w:rsid w:val="00D0176E"/>
    <w:rsid w:val="00D02944"/>
    <w:rsid w:val="00D03EEE"/>
    <w:rsid w:val="00D06B06"/>
    <w:rsid w:val="00D11564"/>
    <w:rsid w:val="00D148AA"/>
    <w:rsid w:val="00D16C50"/>
    <w:rsid w:val="00D224F5"/>
    <w:rsid w:val="00D2272E"/>
    <w:rsid w:val="00D2328A"/>
    <w:rsid w:val="00D275CF"/>
    <w:rsid w:val="00D30757"/>
    <w:rsid w:val="00D31422"/>
    <w:rsid w:val="00D3470C"/>
    <w:rsid w:val="00D37F7C"/>
    <w:rsid w:val="00D42686"/>
    <w:rsid w:val="00D5047F"/>
    <w:rsid w:val="00D53C54"/>
    <w:rsid w:val="00D57709"/>
    <w:rsid w:val="00D61B6F"/>
    <w:rsid w:val="00D66AF6"/>
    <w:rsid w:val="00D66E8E"/>
    <w:rsid w:val="00D70311"/>
    <w:rsid w:val="00D7286B"/>
    <w:rsid w:val="00D72F42"/>
    <w:rsid w:val="00D73EC9"/>
    <w:rsid w:val="00D7560D"/>
    <w:rsid w:val="00D811C5"/>
    <w:rsid w:val="00D82774"/>
    <w:rsid w:val="00D8316F"/>
    <w:rsid w:val="00D862D8"/>
    <w:rsid w:val="00D8638C"/>
    <w:rsid w:val="00D90A95"/>
    <w:rsid w:val="00D90E68"/>
    <w:rsid w:val="00D9570C"/>
    <w:rsid w:val="00DA16E5"/>
    <w:rsid w:val="00DA4EE1"/>
    <w:rsid w:val="00DA53FE"/>
    <w:rsid w:val="00DA64B4"/>
    <w:rsid w:val="00DA6ACF"/>
    <w:rsid w:val="00DB04E9"/>
    <w:rsid w:val="00DB1F00"/>
    <w:rsid w:val="00DB2D05"/>
    <w:rsid w:val="00DB5516"/>
    <w:rsid w:val="00DB7B79"/>
    <w:rsid w:val="00DC0137"/>
    <w:rsid w:val="00DC1ABF"/>
    <w:rsid w:val="00DC3C77"/>
    <w:rsid w:val="00DC429B"/>
    <w:rsid w:val="00DC4BA8"/>
    <w:rsid w:val="00DC4FBB"/>
    <w:rsid w:val="00DD16C6"/>
    <w:rsid w:val="00DD39E2"/>
    <w:rsid w:val="00DD72F9"/>
    <w:rsid w:val="00DD77B3"/>
    <w:rsid w:val="00DE2F82"/>
    <w:rsid w:val="00DF120F"/>
    <w:rsid w:val="00DF1A39"/>
    <w:rsid w:val="00DF1A7A"/>
    <w:rsid w:val="00DF2BCB"/>
    <w:rsid w:val="00DF398A"/>
    <w:rsid w:val="00DF4C59"/>
    <w:rsid w:val="00DF7ADC"/>
    <w:rsid w:val="00E07C04"/>
    <w:rsid w:val="00E2212E"/>
    <w:rsid w:val="00E241E3"/>
    <w:rsid w:val="00E2575E"/>
    <w:rsid w:val="00E25FED"/>
    <w:rsid w:val="00E340F5"/>
    <w:rsid w:val="00E3454D"/>
    <w:rsid w:val="00E34AA4"/>
    <w:rsid w:val="00E40DB7"/>
    <w:rsid w:val="00E43468"/>
    <w:rsid w:val="00E4578E"/>
    <w:rsid w:val="00E511D0"/>
    <w:rsid w:val="00E531C7"/>
    <w:rsid w:val="00E549BE"/>
    <w:rsid w:val="00E5543B"/>
    <w:rsid w:val="00E5640B"/>
    <w:rsid w:val="00E6104F"/>
    <w:rsid w:val="00E62483"/>
    <w:rsid w:val="00E62707"/>
    <w:rsid w:val="00E7079D"/>
    <w:rsid w:val="00E73B15"/>
    <w:rsid w:val="00E73F9A"/>
    <w:rsid w:val="00E74831"/>
    <w:rsid w:val="00E83BF8"/>
    <w:rsid w:val="00E83E71"/>
    <w:rsid w:val="00EA7745"/>
    <w:rsid w:val="00EB011E"/>
    <w:rsid w:val="00EB02D2"/>
    <w:rsid w:val="00EB0C82"/>
    <w:rsid w:val="00EB256F"/>
    <w:rsid w:val="00EB332B"/>
    <w:rsid w:val="00EB6DC8"/>
    <w:rsid w:val="00EC5325"/>
    <w:rsid w:val="00EC5517"/>
    <w:rsid w:val="00EC729C"/>
    <w:rsid w:val="00ED1C76"/>
    <w:rsid w:val="00ED588A"/>
    <w:rsid w:val="00ED7256"/>
    <w:rsid w:val="00EE1F0C"/>
    <w:rsid w:val="00EE2530"/>
    <w:rsid w:val="00EE33EE"/>
    <w:rsid w:val="00EE35C5"/>
    <w:rsid w:val="00EE4203"/>
    <w:rsid w:val="00EE46DF"/>
    <w:rsid w:val="00EE77FC"/>
    <w:rsid w:val="00EF07D5"/>
    <w:rsid w:val="00EF0F2E"/>
    <w:rsid w:val="00F03961"/>
    <w:rsid w:val="00F0423A"/>
    <w:rsid w:val="00F04E0F"/>
    <w:rsid w:val="00F106F5"/>
    <w:rsid w:val="00F11492"/>
    <w:rsid w:val="00F151EC"/>
    <w:rsid w:val="00F16B31"/>
    <w:rsid w:val="00F20BA2"/>
    <w:rsid w:val="00F2259C"/>
    <w:rsid w:val="00F2597E"/>
    <w:rsid w:val="00F275F8"/>
    <w:rsid w:val="00F36416"/>
    <w:rsid w:val="00F41D79"/>
    <w:rsid w:val="00F41E71"/>
    <w:rsid w:val="00F43143"/>
    <w:rsid w:val="00F45ECB"/>
    <w:rsid w:val="00F52587"/>
    <w:rsid w:val="00F53AC6"/>
    <w:rsid w:val="00F55AEF"/>
    <w:rsid w:val="00F57AB0"/>
    <w:rsid w:val="00F622F6"/>
    <w:rsid w:val="00F62404"/>
    <w:rsid w:val="00F708A0"/>
    <w:rsid w:val="00F72D9E"/>
    <w:rsid w:val="00F80F83"/>
    <w:rsid w:val="00F81D49"/>
    <w:rsid w:val="00F8480D"/>
    <w:rsid w:val="00F86B98"/>
    <w:rsid w:val="00F86BF1"/>
    <w:rsid w:val="00F86FBC"/>
    <w:rsid w:val="00F976F8"/>
    <w:rsid w:val="00FA051F"/>
    <w:rsid w:val="00FA1F61"/>
    <w:rsid w:val="00FA3358"/>
    <w:rsid w:val="00FA3592"/>
    <w:rsid w:val="00FA4019"/>
    <w:rsid w:val="00FA48C7"/>
    <w:rsid w:val="00FA7E00"/>
    <w:rsid w:val="00FB2ABB"/>
    <w:rsid w:val="00FB4193"/>
    <w:rsid w:val="00FC3840"/>
    <w:rsid w:val="00FC7DFB"/>
    <w:rsid w:val="00FD20C7"/>
    <w:rsid w:val="00FD2C9D"/>
    <w:rsid w:val="00FD616B"/>
    <w:rsid w:val="00FD7D5A"/>
    <w:rsid w:val="00FE0951"/>
    <w:rsid w:val="00FE0D1C"/>
    <w:rsid w:val="00FE320C"/>
    <w:rsid w:val="00FE70DC"/>
    <w:rsid w:val="00FF0BED"/>
    <w:rsid w:val="00FF39E4"/>
    <w:rsid w:val="00FF3BFF"/>
    <w:rsid w:val="00FF4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11"/>
      </w:numPr>
      <w:contextualSpacing/>
    </w:pPr>
  </w:style>
  <w:style w:type="paragraph" w:styleId="ListBullet">
    <w:name w:val="List Bullet"/>
    <w:basedOn w:val="Normal"/>
    <w:uiPriority w:val="99"/>
    <w:unhideWhenUsed/>
    <w:rsid w:val="00EC5325"/>
    <w:pPr>
      <w:numPr>
        <w:numId w:val="1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8"/>
      </w:numPr>
      <w:contextualSpacing/>
    </w:pPr>
  </w:style>
  <w:style w:type="paragraph" w:styleId="ListBullet4">
    <w:name w:val="List Bullet 4"/>
    <w:basedOn w:val="Normal"/>
    <w:uiPriority w:val="99"/>
    <w:unhideWhenUsed/>
    <w:rsid w:val="004441FD"/>
    <w:pPr>
      <w:numPr>
        <w:numId w:val="7"/>
      </w:numPr>
      <w:contextualSpacing/>
    </w:pPr>
  </w:style>
  <w:style w:type="paragraph" w:styleId="ListBullet5">
    <w:name w:val="List Bullet 5"/>
    <w:basedOn w:val="Normal"/>
    <w:uiPriority w:val="99"/>
    <w:unhideWhenUsed/>
    <w:rsid w:val="004441FD"/>
    <w:pPr>
      <w:numPr>
        <w:numId w:val="6"/>
      </w:numPr>
      <w:contextualSpacing/>
    </w:pPr>
  </w:style>
  <w:style w:type="paragraph" w:styleId="ListNumber2">
    <w:name w:val="List Number 2"/>
    <w:basedOn w:val="Normal"/>
    <w:uiPriority w:val="99"/>
    <w:unhideWhenUsed/>
    <w:rsid w:val="00864C3E"/>
    <w:pPr>
      <w:numPr>
        <w:numId w:val="4"/>
      </w:numPr>
      <w:contextualSpacing/>
    </w:pPr>
  </w:style>
  <w:style w:type="paragraph" w:styleId="ListNumber3">
    <w:name w:val="List Number 3"/>
    <w:basedOn w:val="Normal"/>
    <w:uiPriority w:val="99"/>
    <w:unhideWhenUsed/>
    <w:rsid w:val="00864C3E"/>
    <w:pPr>
      <w:numPr>
        <w:numId w:val="3"/>
      </w:numPr>
      <w:contextualSpacing/>
    </w:pPr>
  </w:style>
  <w:style w:type="paragraph" w:styleId="ListNumber4">
    <w:name w:val="List Number 4"/>
    <w:basedOn w:val="Normal"/>
    <w:uiPriority w:val="99"/>
    <w:unhideWhenUsed/>
    <w:rsid w:val="00864C3E"/>
    <w:pPr>
      <w:numPr>
        <w:numId w:val="2"/>
      </w:numPr>
      <w:contextualSpacing/>
    </w:pPr>
  </w:style>
  <w:style w:type="paragraph" w:styleId="ListNumber5">
    <w:name w:val="List Number 5"/>
    <w:basedOn w:val="Normal"/>
    <w:uiPriority w:val="99"/>
    <w:unhideWhenUsed/>
    <w:rsid w:val="00864C3E"/>
    <w:pPr>
      <w:numPr>
        <w:numId w:val="1"/>
      </w:numPr>
      <w:contextualSpacing/>
    </w:pPr>
  </w:style>
  <w:style w:type="paragraph" w:styleId="List">
    <w:name w:val="List"/>
    <w:basedOn w:val="Normal"/>
    <w:uiPriority w:val="99"/>
    <w:unhideWhenUsed/>
    <w:qFormat/>
    <w:rsid w:val="00EC5325"/>
    <w:pPr>
      <w:numPr>
        <w:numId w:val="22"/>
      </w:numPr>
      <w:contextualSpacing/>
    </w:pPr>
  </w:style>
  <w:style w:type="paragraph" w:styleId="ListNumber">
    <w:name w:val="List Number"/>
    <w:basedOn w:val="Normal"/>
    <w:uiPriority w:val="99"/>
    <w:unhideWhenUsed/>
    <w:rsid w:val="00EC5325"/>
    <w:pPr>
      <w:numPr>
        <w:numId w:val="5"/>
      </w:numPr>
      <w:contextualSpacing/>
    </w:pPr>
  </w:style>
  <w:style w:type="paragraph" w:styleId="List3">
    <w:name w:val="List 3"/>
    <w:basedOn w:val="Normal"/>
    <w:uiPriority w:val="99"/>
    <w:unhideWhenUsed/>
    <w:rsid w:val="00D37F7C"/>
    <w:pPr>
      <w:numPr>
        <w:numId w:val="12"/>
      </w:numPr>
      <w:contextualSpacing/>
    </w:pPr>
  </w:style>
  <w:style w:type="paragraph" w:styleId="List4">
    <w:name w:val="List 4"/>
    <w:basedOn w:val="Normal"/>
    <w:uiPriority w:val="99"/>
    <w:unhideWhenUsed/>
    <w:rsid w:val="00D37F7C"/>
    <w:pPr>
      <w:numPr>
        <w:numId w:val="13"/>
      </w:numPr>
      <w:contextualSpacing/>
    </w:pPr>
  </w:style>
  <w:style w:type="paragraph" w:styleId="List5">
    <w:name w:val="List 5"/>
    <w:basedOn w:val="Normal"/>
    <w:uiPriority w:val="99"/>
    <w:unhideWhenUsed/>
    <w:rsid w:val="00D37F7C"/>
    <w:pPr>
      <w:numPr>
        <w:numId w:val="14"/>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15"/>
      </w:numPr>
    </w:pPr>
  </w:style>
  <w:style w:type="numbering" w:customStyle="1" w:styleId="CurrentList2">
    <w:name w:val="Current List2"/>
    <w:uiPriority w:val="99"/>
    <w:rsid w:val="00D37F7C"/>
    <w:pPr>
      <w:numPr>
        <w:numId w:val="16"/>
      </w:numPr>
    </w:pPr>
  </w:style>
  <w:style w:type="numbering" w:customStyle="1" w:styleId="CurrentList3">
    <w:name w:val="Current List3"/>
    <w:uiPriority w:val="99"/>
    <w:rsid w:val="00D37F7C"/>
    <w:pPr>
      <w:numPr>
        <w:numId w:val="17"/>
      </w:numPr>
    </w:pPr>
  </w:style>
  <w:style w:type="numbering" w:customStyle="1" w:styleId="CurrentList4">
    <w:name w:val="Current List4"/>
    <w:uiPriority w:val="99"/>
    <w:rsid w:val="00D37F7C"/>
    <w:pPr>
      <w:numPr>
        <w:numId w:val="18"/>
      </w:numPr>
    </w:pPr>
  </w:style>
  <w:style w:type="numbering" w:customStyle="1" w:styleId="CurrentList5">
    <w:name w:val="Current List5"/>
    <w:uiPriority w:val="99"/>
    <w:rsid w:val="00D37F7C"/>
    <w:pPr>
      <w:numPr>
        <w:numId w:val="19"/>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character" w:customStyle="1" w:styleId="gstkn">
    <w:name w:val="gs_tkn"/>
    <w:basedOn w:val="DefaultParagraphFont"/>
    <w:rsid w:val="002E5EC4"/>
  </w:style>
  <w:style w:type="paragraph" w:styleId="NormalWeb">
    <w:name w:val="Normal (Web)"/>
    <w:basedOn w:val="Normal"/>
    <w:uiPriority w:val="99"/>
    <w:semiHidden/>
    <w:unhideWhenUsed/>
    <w:rsid w:val="00874025"/>
    <w:pPr>
      <w:spacing w:before="100" w:beforeAutospacing="1" w:after="100" w:afterAutospacing="1"/>
    </w:pPr>
    <w:rPr>
      <w:rFonts w:ascii="Times New Roman" w:hAnsi="Times New Roman" w:cs="Times New Roman"/>
      <w:color w:val="auto"/>
      <w:sz w:val="24"/>
      <w:szCs w:val="24"/>
    </w:rPr>
  </w:style>
  <w:style w:type="character" w:styleId="Strong">
    <w:name w:val="Strong"/>
    <w:basedOn w:val="DefaultParagraphFont"/>
    <w:uiPriority w:val="22"/>
    <w:qFormat/>
    <w:rsid w:val="00874025"/>
    <w:rPr>
      <w:b/>
      <w:bCs/>
    </w:rPr>
  </w:style>
  <w:style w:type="paragraph" w:styleId="Revision">
    <w:name w:val="Revision"/>
    <w:hidden/>
    <w:uiPriority w:val="99"/>
    <w:semiHidden/>
    <w:rsid w:val="00EC5517"/>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0B615D98D1340A1AA7EE72B499374" ma:contentTypeVersion="18" ma:contentTypeDescription="Create a new document." ma:contentTypeScope="" ma:versionID="d7754e4930110d4e93fa07aaa8bbd034">
  <xsd:schema xmlns:xsd="http://www.w3.org/2001/XMLSchema" xmlns:xs="http://www.w3.org/2001/XMLSchema" xmlns:p="http://schemas.microsoft.com/office/2006/metadata/properties" xmlns:ns1="http://schemas.microsoft.com/sharepoint/v3" xmlns:ns2="b2bdc768-d97e-4031-95fa-ab9d96f2b256" xmlns:ns3="7f5e3eb3-d802-4617-8af5-00d22c187869" targetNamespace="http://schemas.microsoft.com/office/2006/metadata/properties" ma:root="true" ma:fieldsID="7502c754ba653559817d2a8189194236" ns1:_="" ns2:_="" ns3:_="">
    <xsd:import namespace="http://schemas.microsoft.com/sharepoint/v3"/>
    <xsd:import namespace="b2bdc768-d97e-4031-95fa-ab9d96f2b256"/>
    <xsd:import namespace="7f5e3eb3-d802-4617-8af5-00d22c187869"/>
    <xsd:element name="properties">
      <xsd:complexType>
        <xsd:sequence>
          <xsd:element name="documentManagement">
            <xsd:complexType>
              <xsd:all>
                <xsd:element ref="ns2:VersionNo_x002e_" minOccurs="0"/>
                <xsd:element ref="ns2:p69e1a7c5ba34bb687b64d7b4199b1a1" minOccurs="0"/>
                <xsd:element ref="ns3:TaxCatchAll" minOccurs="0"/>
                <xsd:element ref="ns2:j0176a75bef6455380fd308fc92b9610" minOccurs="0"/>
                <xsd:element ref="ns2:ReviewPeriod" minOccurs="0"/>
                <xsd:element ref="ns2:ApprovalDate" minOccurs="0"/>
                <xsd:element ref="ns2:NextReviewDate" minOccurs="0"/>
                <xsd:element ref="ns2:MediaServiceMetadata" minOccurs="0"/>
                <xsd:element ref="ns2:MediaServiceFastMetadata" minOccurs="0"/>
                <xsd:element ref="ns2:MediaServiceSearchProperties" minOccurs="0"/>
                <xsd:element ref="ns2:eb297d83e4b94716bdd052f428d4b5a3" minOccurs="0"/>
                <xsd:element ref="ns1:_ip_UnifiedCompliancePolicyProperties" minOccurs="0"/>
                <xsd:element ref="ns1:_ip_UnifiedCompliancePolicyUIAction" minOccurs="0"/>
                <xsd:element ref="ns2:DocumentCode" minOccurs="0"/>
                <xsd:element ref="ns2: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c768-d97e-4031-95fa-ab9d96f2b256" elementFormDefault="qualified">
    <xsd:import namespace="http://schemas.microsoft.com/office/2006/documentManagement/types"/>
    <xsd:import namespace="http://schemas.microsoft.com/office/infopath/2007/PartnerControls"/>
    <xsd:element name="VersionNo_x002e_" ma:index="8" nillable="true" ma:displayName="Version No." ma:default="0.0" ma:format="Dropdown" ma:internalName="VersionNo_x002e_">
      <xsd:simpleType>
        <xsd:restriction base="dms:Text">
          <xsd:maxLength value="255"/>
        </xsd:restriction>
      </xsd:simpleType>
    </xsd:element>
    <xsd:element name="p69e1a7c5ba34bb687b64d7b4199b1a1" ma:index="10" nillable="true" ma:taxonomy="true" ma:internalName="p69e1a7c5ba34bb687b64d7b4199b1a1" ma:taxonomyFieldName="Department_x0020__x0026__x0020_Team" ma:displayName="Department &amp; Team" ma:default="" ma:fieldId="{969e1a7c-5ba3-4bb6-87b6-4d7b4199b1a1}" ma:sspId="097f4682-e045-4066-b40e-631584043934" ma:termSetId="bd9b281e-54e6-4a02-99f3-6b59ebe5e566" ma:anchorId="00000000-0000-0000-0000-000000000000" ma:open="true" ma:isKeyword="false">
      <xsd:complexType>
        <xsd:sequence>
          <xsd:element ref="pc:Terms" minOccurs="0" maxOccurs="1"/>
        </xsd:sequence>
      </xsd:complexType>
    </xsd:element>
    <xsd:element name="j0176a75bef6455380fd308fc92b9610" ma:index="13" nillable="true" ma:taxonomy="true" ma:internalName="j0176a75bef6455380fd308fc92b9610" ma:taxonomyFieldName="Item_x0020_Tags" ma:displayName="Document Type" ma:default="" ma:fieldId="{30176a75-bef6-4553-80fd-308fc92b9610}" ma:taxonomyMulti="true" ma:sspId="097f4682-e045-4066-b40e-631584043934" ma:termSetId="0211330b-bcc9-4b10-8e76-84972a24aad2" ma:anchorId="00000000-0000-0000-0000-000000000000" ma:open="false" ma:isKeyword="false">
      <xsd:complexType>
        <xsd:sequence>
          <xsd:element ref="pc:Terms" minOccurs="0" maxOccurs="1"/>
        </xsd:sequence>
      </xsd:complexType>
    </xsd:element>
    <xsd:element name="ReviewPeriod" ma:index="14" nillable="true" ma:displayName="Review Period" ma:format="Dropdown" ma:internalName="ReviewPeriod">
      <xsd:simpleType>
        <xsd:restriction base="dms:Choice">
          <xsd:enumeration value="12 Months"/>
          <xsd:enumeration value="24 Months"/>
        </xsd:restriction>
      </xsd:simpleType>
    </xsd:element>
    <xsd:element name="ApprovalDate" ma:index="15" nillable="true" ma:displayName="Approval Date" ma:format="DateOnly" ma:internalName="ApprovalDate">
      <xsd:simpleType>
        <xsd:restriction base="dms:DateTime"/>
      </xsd:simpleType>
    </xsd:element>
    <xsd:element name="NextReviewDate" ma:index="16" nillable="true" ma:displayName="Next Review Date" ma:format="DateOnly" ma:internalName="NextReviewDat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eb297d83e4b94716bdd052f428d4b5a3" ma:index="21" nillable="true" ma:taxonomy="true" ma:internalName="eb297d83e4b94716bdd052f428d4b5a3" ma:taxonomyFieldName="Contains" ma:displayName="Contains" ma:default="" ma:fieldId="{eb297d83-e4b9-4716-bdd0-52f428d4b5a3}" ma:taxonomyMulti="true" ma:sspId="097f4682-e045-4066-b40e-631584043934" ma:termSetId="dfdaf541-0ef6-4521-babc-223d66808a2d" ma:anchorId="00000000-0000-0000-0000-000000000000" ma:open="false" ma:isKeyword="false">
      <xsd:complexType>
        <xsd:sequence>
          <xsd:element ref="pc:Terms" minOccurs="0" maxOccurs="1"/>
        </xsd:sequence>
      </xsd:complexType>
    </xsd:element>
    <xsd:element name="DocumentCode" ma:index="24" nillable="true" ma:displayName="Document Code" ma:format="Dropdown" ma:internalName="DocumentCode">
      <xsd:simpleType>
        <xsd:restriction base="dms:Text">
          <xsd:maxLength value="255"/>
        </xsd:restriction>
      </xsd:simpleType>
    </xsd:element>
    <xsd:element name="Reviewer" ma:index="25"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5e3eb3-d802-4617-8af5-00d22c1878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7b7227-58a4-48cb-a7d8-4cd36be81ef0}" ma:internalName="TaxCatchAll" ma:showField="CatchAllData" ma:web="7f5e3eb3-d802-4617-8af5-00d22c187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5e3eb3-d802-4617-8af5-00d22c187869">
      <Value>25</Value>
      <Value>15</Value>
    </TaxCatchAll>
    <Reviewer xmlns="b2bdc768-d97e-4031-95fa-ab9d96f2b256">
      <UserInfo>
        <DisplayName>i:0#.f|membership|ian.ascroft@ahdb.org.uk</DisplayName>
        <AccountId>191</AccountId>
        <AccountType/>
      </UserInfo>
    </Reviewer>
    <ApprovalDate xmlns="b2bdc768-d97e-4031-95fa-ab9d96f2b256">2026-02-17T00:00:00+00:00</ApprovalDate>
    <NextReviewDate xmlns="b2bdc768-d97e-4031-95fa-ab9d96f2b256">2027-02-17T00:00:00+00:00</NextReviewDate>
    <DocumentCode xmlns="b2bdc768-d97e-4031-95fa-ab9d96f2b256" xsi:nil="true"/>
    <j0176a75bef6455380fd308fc92b9610 xmlns="b2bdc768-d97e-4031-95fa-ab9d96f2b25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ebb16853-f9b2-4ca3-a6b9-ff3378b6c9bc</TermId>
        </TermInfo>
      </Terms>
    </j0176a75bef6455380fd308fc92b9610>
    <p69e1a7c5ba34bb687b64d7b4199b1a1 xmlns="b2bdc768-d97e-4031-95fa-ab9d96f2b25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be65037b-abc3-49ca-8892-26eed3aaf280</TermId>
        </TermInfo>
      </Terms>
    </p69e1a7c5ba34bb687b64d7b4199b1a1>
    <VersionNo_x002e_ xmlns="b2bdc768-d97e-4031-95fa-ab9d96f2b256">1.0</VersionNo_x002e_>
    <eb297d83e4b94716bdd052f428d4b5a3 xmlns="b2bdc768-d97e-4031-95fa-ab9d96f2b256">
      <Terms xmlns="http://schemas.microsoft.com/office/infopath/2007/PartnerControls"/>
    </eb297d83e4b94716bdd052f428d4b5a3>
    <ReviewPeriod xmlns="b2bdc768-d97e-4031-95fa-ab9d96f2b256">12 Months</ReviewPerio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D81F3-1225-4E08-BA45-513C4D8B7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dc768-d97e-4031-95fa-ab9d96f2b256"/>
    <ds:schemaRef ds:uri="7f5e3eb3-d802-4617-8af5-00d22c187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7f5e3eb3-d802-4617-8af5-00d22c187869"/>
    <ds:schemaRef ds:uri="b2bdc768-d97e-4031-95fa-ab9d96f2b256"/>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4372</Words>
  <Characters>24922</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Governance Meeting Minutes Template</vt:lpstr>
    </vt:vector>
  </TitlesOfParts>
  <Company>AHDB</Company>
  <LinksUpToDate>false</LinksUpToDate>
  <CharactersWithSpaces>29236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Meeting Minutes Template</dc:title>
  <dc:subject/>
  <dc:creator>Louise Alford</dc:creator>
  <cp:keywords/>
  <dc:description/>
  <cp:lastModifiedBy>Ian Ascroft</cp:lastModifiedBy>
  <cp:revision>2</cp:revision>
  <cp:lastPrinted>2023-07-12T13:55:00Z</cp:lastPrinted>
  <dcterms:created xsi:type="dcterms:W3CDTF">2026-07-21T11:13:00Z</dcterms:created>
  <dcterms:modified xsi:type="dcterms:W3CDTF">2026-07-21T11:13:00Z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0x010100B460B615D98D1340A1AA7EE72B499374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epartment &amp; Team">
    <vt:lpwstr>15;#Governance|be65037b-abc3-49ca-8892-26eed3aaf280</vt:lpwstr>
  </property>
  <property fmtid="{D5CDD505-2E9C-101B-9397-08002B2CF9AE}" pid="17" name="Department_x0020__x0026__x0020_Team">
    <vt:lpwstr>15;#Governance|be65037b-abc3-49ca-8892-26eed3aaf280</vt:lpwstr>
  </property>
  <property fmtid="{D5CDD505-2E9C-101B-9397-08002B2CF9AE}" pid="18" name="Contains">
    <vt:lpwstr/>
  </property>
  <property fmtid="{D5CDD505-2E9C-101B-9397-08002B2CF9AE}" pid="19" name="Item Tags">
    <vt:lpwstr>25;#Template|ebb16853-f9b2-4ca3-a6b9-ff3378b6c9bc</vt:lpwstr>
  </property>
  <property fmtid="{D5CDD505-2E9C-101B-9397-08002B2CF9AE}" pid="20" name="Item_x0020_Tags">
    <vt:lpwstr>25;#Template|ebb16853-f9b2-4ca3-a6b9-ff3378b6c9bc</vt:lpwstr>
  </property>
  <property fmtid="{D5CDD505-2E9C-101B-9397-08002B2CF9AE}" pid="21" name="docLang">
    <vt:lpwstr>en</vt:lpwstr>
  </property>
  <property fmtid="{D5CDD505-2E9C-101B-9397-08002B2CF9AE}" pid="22" name="ReviewPerioid">
    <vt:lpwstr>12 Months</vt:lpwstr>
  </property>
  <property fmtid="{D5CDD505-2E9C-101B-9397-08002B2CF9AE}" pid="23" name="Approver">
    <vt:lpwstr>34;#i:0#.f|membership|rebecca.loveday@ahdb.org.uk</vt:lpwstr>
  </property>
  <property fmtid="{D5CDD505-2E9C-101B-9397-08002B2CF9AE}" pid="24" name="Archived">
    <vt:bool>false</vt:bool>
  </property>
  <property fmtid="{D5CDD505-2E9C-101B-9397-08002B2CF9AE}" pid="25" name="SeniorApprover">
    <vt:lpwstr/>
  </property>
  <property fmtid="{D5CDD505-2E9C-101B-9397-08002B2CF9AE}" pid="26" name="BoardView">
    <vt:bool>false</vt:bool>
  </property>
  <property fmtid="{D5CDD505-2E9C-101B-9397-08002B2CF9AE}" pid="27" name="k55c66157b804783bbc084c81cc39b56">
    <vt:lpwstr>Template|ebb16853-f9b2-4ca3-a6b9-ff3378b6c9bc</vt:lpwstr>
  </property>
  <property fmtid="{D5CDD505-2E9C-101B-9397-08002B2CF9AE}" pid="28" name="ConverttoPDF">
    <vt:bool>false</vt:bool>
  </property>
  <property fmtid="{D5CDD505-2E9C-101B-9397-08002B2CF9AE}" pid="29" name="b5ed216a7ac143188556cf9a5ef82383">
    <vt:lpwstr>Governance|be65037b-abc3-49ca-8892-26eed3aaf280</vt:lpwstr>
  </property>
</Properties>
</file>